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E9EEA" w14:textId="4EC3EE7D" w:rsidR="00A64FD7" w:rsidRDefault="00325C0E" w:rsidP="00325C0E">
      <w:pPr>
        <w:jc w:val="center"/>
        <w:rPr>
          <w:sz w:val="32"/>
          <w:szCs w:val="32"/>
        </w:rPr>
      </w:pPr>
      <w:r>
        <w:rPr>
          <w:sz w:val="32"/>
          <w:szCs w:val="32"/>
        </w:rPr>
        <w:t xml:space="preserve">Vysoká škola ekonomická </w:t>
      </w:r>
    </w:p>
    <w:p w14:paraId="2AFC43AE" w14:textId="2AEEEDF8" w:rsidR="00325C0E" w:rsidRDefault="00325C0E" w:rsidP="00325C0E">
      <w:pPr>
        <w:jc w:val="center"/>
        <w:rPr>
          <w:sz w:val="32"/>
          <w:szCs w:val="32"/>
        </w:rPr>
      </w:pPr>
      <w:r>
        <w:rPr>
          <w:sz w:val="32"/>
          <w:szCs w:val="32"/>
        </w:rPr>
        <w:t>Fakulta podnikohospodářská</w:t>
      </w:r>
    </w:p>
    <w:p w14:paraId="69DA07C1" w14:textId="3D2F02EB" w:rsidR="00F06B2D" w:rsidRDefault="006173AF" w:rsidP="00325C0E">
      <w:pPr>
        <w:jc w:val="center"/>
        <w:rPr>
          <w:sz w:val="32"/>
          <w:szCs w:val="32"/>
        </w:rPr>
      </w:pPr>
      <w:r>
        <w:rPr>
          <w:noProof/>
          <w:sz w:val="32"/>
          <w:szCs w:val="32"/>
        </w:rPr>
        <w:drawing>
          <wp:anchor distT="0" distB="0" distL="114300" distR="114300" simplePos="0" relativeHeight="251658243" behindDoc="1" locked="0" layoutInCell="1" allowOverlap="1" wp14:anchorId="4B9F2615" wp14:editId="007E6C7E">
            <wp:simplePos x="0" y="0"/>
            <wp:positionH relativeFrom="margin">
              <wp:align>center</wp:align>
            </wp:positionH>
            <wp:positionV relativeFrom="paragraph">
              <wp:posOffset>290391</wp:posOffset>
            </wp:positionV>
            <wp:extent cx="1264778" cy="1264778"/>
            <wp:effectExtent l="0" t="0" r="0" b="0"/>
            <wp:wrapNone/>
            <wp:docPr id="317848856" name="Obrázek 317848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4778" cy="1264778"/>
                    </a:xfrm>
                    <a:prstGeom prst="rect">
                      <a:avLst/>
                    </a:prstGeom>
                    <a:noFill/>
                  </pic:spPr>
                </pic:pic>
              </a:graphicData>
            </a:graphic>
            <wp14:sizeRelH relativeFrom="page">
              <wp14:pctWidth>0</wp14:pctWidth>
            </wp14:sizeRelH>
            <wp14:sizeRelV relativeFrom="page">
              <wp14:pctHeight>0</wp14:pctHeight>
            </wp14:sizeRelV>
          </wp:anchor>
        </w:drawing>
      </w:r>
      <w:r w:rsidR="00205DF7">
        <w:rPr>
          <w:noProof/>
          <w:sz w:val="32"/>
          <w:szCs w:val="32"/>
        </w:rPr>
        <mc:AlternateContent>
          <mc:Choice Requires="wps">
            <w:drawing>
              <wp:anchor distT="0" distB="0" distL="114300" distR="114300" simplePos="0" relativeHeight="251658242" behindDoc="0" locked="0" layoutInCell="1" allowOverlap="1" wp14:anchorId="238DC32A" wp14:editId="0E6C9157">
                <wp:simplePos x="0" y="0"/>
                <wp:positionH relativeFrom="margin">
                  <wp:align>center</wp:align>
                </wp:positionH>
                <wp:positionV relativeFrom="paragraph">
                  <wp:posOffset>4522268</wp:posOffset>
                </wp:positionV>
                <wp:extent cx="6485890" cy="3614420"/>
                <wp:effectExtent l="0" t="0" r="0" b="5080"/>
                <wp:wrapNone/>
                <wp:docPr id="1059519673" name="Obdélník 1059519673"/>
                <wp:cNvGraphicFramePr/>
                <a:graphic xmlns:a="http://schemas.openxmlformats.org/drawingml/2006/main">
                  <a:graphicData uri="http://schemas.microsoft.com/office/word/2010/wordprocessingShape">
                    <wps:wsp>
                      <wps:cNvSpPr/>
                      <wps:spPr>
                        <a:xfrm>
                          <a:off x="0" y="0"/>
                          <a:ext cx="6485890" cy="3614420"/>
                        </a:xfrm>
                        <a:prstGeom prst="rect">
                          <a:avLst/>
                        </a:prstGeom>
                        <a:solidFill>
                          <a:schemeClr val="lt1"/>
                        </a:solidFill>
                        <a:ln w="6350">
                          <a:noFill/>
                        </a:ln>
                      </wps:spPr>
                      <wps:txbx>
                        <w:txbxContent>
                          <w:p w14:paraId="6CF7742C" w14:textId="77777777" w:rsidR="006C5F0E" w:rsidRPr="00045492" w:rsidRDefault="006C5F0E" w:rsidP="006C5F0E">
                            <w:pPr>
                              <w:spacing w:line="256" w:lineRule="auto"/>
                              <w:jc w:val="center"/>
                              <w:rPr>
                                <w:rFonts w:cs="Times New Roman"/>
                                <w:sz w:val="32"/>
                                <w:szCs w:val="32"/>
                                <w:lang w:val="en-US"/>
                              </w:rPr>
                            </w:pPr>
                            <w:r w:rsidRPr="00045492">
                              <w:rPr>
                                <w:rFonts w:cs="Times New Roman"/>
                                <w:sz w:val="32"/>
                                <w:szCs w:val="32"/>
                                <w:lang w:val="en-US"/>
                              </w:rPr>
                              <w:t>Autoři:</w:t>
                            </w:r>
                          </w:p>
                          <w:p w14:paraId="6C30B8E3" w14:textId="77777777" w:rsidR="006C5F0E" w:rsidRPr="00045492" w:rsidRDefault="006C5F0E" w:rsidP="006C5F0E">
                            <w:pPr>
                              <w:spacing w:line="256" w:lineRule="auto"/>
                              <w:jc w:val="center"/>
                              <w:rPr>
                                <w:rFonts w:cs="Times New Roman"/>
                                <w:sz w:val="32"/>
                                <w:szCs w:val="32"/>
                                <w:lang w:val="en-US"/>
                              </w:rPr>
                            </w:pPr>
                            <w:r w:rsidRPr="00045492">
                              <w:rPr>
                                <w:rFonts w:cs="Times New Roman"/>
                                <w:sz w:val="32"/>
                                <w:szCs w:val="32"/>
                                <w:lang w:val="en-US"/>
                              </w:rPr>
                              <w:t>Alžběta Košťálová</w:t>
                            </w:r>
                          </w:p>
                          <w:p w14:paraId="2431D4E0" w14:textId="77777777" w:rsidR="006C5F0E" w:rsidRPr="00045492" w:rsidRDefault="006C5F0E" w:rsidP="006C5F0E">
                            <w:pPr>
                              <w:spacing w:line="256" w:lineRule="auto"/>
                              <w:jc w:val="center"/>
                              <w:rPr>
                                <w:rFonts w:cs="Times New Roman"/>
                                <w:sz w:val="32"/>
                                <w:szCs w:val="32"/>
                                <w:lang w:val="en-US"/>
                              </w:rPr>
                            </w:pPr>
                            <w:r w:rsidRPr="00045492">
                              <w:rPr>
                                <w:rFonts w:cs="Times New Roman"/>
                                <w:sz w:val="32"/>
                                <w:szCs w:val="32"/>
                                <w:lang w:val="en-US"/>
                              </w:rPr>
                              <w:t>Kateřina Benešová</w:t>
                            </w:r>
                          </w:p>
                          <w:p w14:paraId="26C06B52" w14:textId="77777777" w:rsidR="006C5F0E" w:rsidRPr="00045492" w:rsidRDefault="006C5F0E" w:rsidP="006C5F0E">
                            <w:pPr>
                              <w:spacing w:line="256" w:lineRule="auto"/>
                              <w:jc w:val="center"/>
                              <w:rPr>
                                <w:rFonts w:cs="Times New Roman"/>
                                <w:sz w:val="32"/>
                                <w:szCs w:val="32"/>
                                <w:lang w:val="en-US"/>
                              </w:rPr>
                            </w:pPr>
                            <w:r w:rsidRPr="00045492">
                              <w:rPr>
                                <w:rFonts w:cs="Times New Roman"/>
                                <w:sz w:val="32"/>
                                <w:szCs w:val="32"/>
                                <w:lang w:val="en-US"/>
                              </w:rPr>
                              <w:t>Klára Bohuslavová</w:t>
                            </w:r>
                          </w:p>
                          <w:p w14:paraId="3EE1E961" w14:textId="77777777" w:rsidR="006C5F0E" w:rsidRPr="00045492" w:rsidRDefault="006C5F0E" w:rsidP="006C5F0E">
                            <w:pPr>
                              <w:spacing w:line="256" w:lineRule="auto"/>
                              <w:jc w:val="center"/>
                              <w:rPr>
                                <w:rFonts w:cs="Times New Roman"/>
                                <w:sz w:val="32"/>
                                <w:szCs w:val="32"/>
                                <w:lang w:val="en-US"/>
                              </w:rPr>
                            </w:pPr>
                            <w:r w:rsidRPr="00045492">
                              <w:rPr>
                                <w:rFonts w:cs="Times New Roman"/>
                                <w:sz w:val="32"/>
                                <w:szCs w:val="32"/>
                                <w:lang w:val="en-US"/>
                              </w:rPr>
                              <w:t>Magdalena Vršková</w:t>
                            </w:r>
                          </w:p>
                          <w:p w14:paraId="7BC2F7BD" w14:textId="77777777" w:rsidR="006C5F0E" w:rsidRPr="00045492" w:rsidRDefault="006C5F0E" w:rsidP="006C5F0E">
                            <w:pPr>
                              <w:spacing w:line="256" w:lineRule="auto"/>
                              <w:jc w:val="center"/>
                              <w:rPr>
                                <w:rFonts w:cs="Times New Roman"/>
                                <w:sz w:val="32"/>
                                <w:szCs w:val="32"/>
                                <w:lang w:val="en-US"/>
                              </w:rPr>
                            </w:pPr>
                            <w:r w:rsidRPr="00045492">
                              <w:rPr>
                                <w:rFonts w:cs="Times New Roman"/>
                                <w:sz w:val="32"/>
                                <w:szCs w:val="32"/>
                                <w:lang w:val="en-US"/>
                              </w:rPr>
                              <w:t>Monika Fricová</w:t>
                            </w:r>
                          </w:p>
                          <w:p w14:paraId="01A71522" w14:textId="77777777" w:rsidR="006C5F0E" w:rsidRPr="00045492" w:rsidRDefault="006C5F0E" w:rsidP="006C5F0E">
                            <w:pPr>
                              <w:spacing w:line="256" w:lineRule="auto"/>
                              <w:jc w:val="center"/>
                              <w:rPr>
                                <w:rFonts w:cs="Times New Roman"/>
                                <w:sz w:val="32"/>
                                <w:szCs w:val="32"/>
                                <w:lang w:val="en-US"/>
                              </w:rPr>
                            </w:pPr>
                            <w:r w:rsidRPr="00045492">
                              <w:rPr>
                                <w:rFonts w:cs="Times New Roman"/>
                                <w:sz w:val="32"/>
                                <w:szCs w:val="32"/>
                                <w:lang w:val="en-US"/>
                              </w:rPr>
                              <w:t>So</w:t>
                            </w:r>
                            <w:r w:rsidRPr="00045492">
                              <w:rPr>
                                <w:rFonts w:cs="Times New Roman"/>
                                <w:color w:val="000000"/>
                                <w:sz w:val="32"/>
                                <w:szCs w:val="32"/>
                                <w:lang w:val="en-US"/>
                              </w:rPr>
                              <w:t>ph</w:t>
                            </w:r>
                            <w:r w:rsidRPr="00045492">
                              <w:rPr>
                                <w:rFonts w:cs="Times New Roman"/>
                                <w:sz w:val="32"/>
                                <w:szCs w:val="32"/>
                                <w:lang w:val="en-US"/>
                              </w:rPr>
                              <w:t>ie Trpišovská</w:t>
                            </w:r>
                          </w:p>
                          <w:p w14:paraId="01E27C6B" w14:textId="77777777" w:rsidR="006C5F0E" w:rsidRPr="00045492" w:rsidRDefault="006C5F0E" w:rsidP="006C5F0E">
                            <w:pPr>
                              <w:spacing w:line="256" w:lineRule="auto"/>
                              <w:jc w:val="center"/>
                              <w:rPr>
                                <w:rFonts w:cs="Times New Roman"/>
                                <w:sz w:val="32"/>
                                <w:szCs w:val="32"/>
                                <w:lang w:val="en-US"/>
                              </w:rPr>
                            </w:pPr>
                            <w:r w:rsidRPr="00045492">
                              <w:rPr>
                                <w:rFonts w:cs="Times New Roman"/>
                                <w:sz w:val="32"/>
                                <w:szCs w:val="32"/>
                                <w:lang w:val="en-US"/>
                              </w:rPr>
                              <w:t>Viktória Nagajdová</w:t>
                            </w:r>
                          </w:p>
                          <w:p w14:paraId="68CBB7C9" w14:textId="77777777" w:rsidR="006C5F0E" w:rsidRPr="00045492" w:rsidRDefault="006C5F0E" w:rsidP="006C5F0E">
                            <w:pPr>
                              <w:spacing w:line="256" w:lineRule="auto"/>
                              <w:jc w:val="center"/>
                              <w:rPr>
                                <w:rFonts w:cs="Times New Roman"/>
                                <w:sz w:val="32"/>
                                <w:szCs w:val="32"/>
                                <w:lang w:val="en-US"/>
                              </w:rPr>
                            </w:pPr>
                            <w:r w:rsidRPr="00045492">
                              <w:rPr>
                                <w:rFonts w:cs="Times New Roman"/>
                                <w:sz w:val="32"/>
                                <w:szCs w:val="32"/>
                                <w:lang w:val="en-US"/>
                              </w:rPr>
                              <w:t>Eliška Zimová</w:t>
                            </w:r>
                          </w:p>
                          <w:p w14:paraId="6A569815" w14:textId="77777777" w:rsidR="006C5F0E" w:rsidRPr="00045492" w:rsidRDefault="006C5F0E" w:rsidP="006C5F0E">
                            <w:pPr>
                              <w:spacing w:line="256" w:lineRule="auto"/>
                              <w:jc w:val="center"/>
                              <w:rPr>
                                <w:rFonts w:cs="Times New Roman"/>
                                <w:sz w:val="32"/>
                                <w:szCs w:val="32"/>
                                <w:lang w:val="en-US"/>
                              </w:rPr>
                            </w:pPr>
                            <w:r w:rsidRPr="00045492">
                              <w:rPr>
                                <w:rFonts w:cs="Times New Roman"/>
                                <w:sz w:val="32"/>
                                <w:szCs w:val="32"/>
                                <w:lang w:val="en-US"/>
                              </w:rPr>
                              <w:t>Lukáš Kricner</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238DC32A" id="Obdélník 1059519673" o:spid="_x0000_s1026" style="position:absolute;left:0;text-align:left;margin-left:0;margin-top:356.1pt;width:510.7pt;height:284.6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" fillcolor="white [3201]" stroked="f" strokeweight=".5pt">
                <v:textbox>
                  <w:txbxContent>
                    <w:p w14:paraId="6CF7742C" w14:textId="77777777" w:rsidR="006C5F0E" w:rsidRPr="00045492" w:rsidRDefault="006C5F0E" w:rsidP="006C5F0E">
                      <w:pPr>
                        <w:spacing w:line="256" w:lineRule="auto"/>
                        <w:jc w:val="center"/>
                        <w:rPr>
                          <w:rFonts w:cs="Times New Roman"/>
                          <w:sz w:val="32"/>
                          <w:szCs w:val="32"/>
                          <w:lang w:val="en-US"/>
                        </w:rPr>
                      </w:pPr>
                      <w:r w:rsidRPr="00045492">
                        <w:rPr>
                          <w:rFonts w:cs="Times New Roman"/>
                          <w:sz w:val="32"/>
                          <w:szCs w:val="32"/>
                          <w:lang w:val="en-US"/>
                        </w:rPr>
                        <w:t>Autoři:</w:t>
                      </w:r>
                    </w:p>
                    <w:p w14:paraId="6C30B8E3" w14:textId="77777777" w:rsidR="006C5F0E" w:rsidRPr="00045492" w:rsidRDefault="006C5F0E" w:rsidP="006C5F0E">
                      <w:pPr>
                        <w:spacing w:line="256" w:lineRule="auto"/>
                        <w:jc w:val="center"/>
                        <w:rPr>
                          <w:rFonts w:cs="Times New Roman"/>
                          <w:sz w:val="32"/>
                          <w:szCs w:val="32"/>
                          <w:lang w:val="en-US"/>
                        </w:rPr>
                      </w:pPr>
                      <w:r w:rsidRPr="00045492">
                        <w:rPr>
                          <w:rFonts w:cs="Times New Roman"/>
                          <w:sz w:val="32"/>
                          <w:szCs w:val="32"/>
                          <w:lang w:val="en-US"/>
                        </w:rPr>
                        <w:t>Alžběta Košťálová</w:t>
                      </w:r>
                    </w:p>
                    <w:p w14:paraId="2431D4E0" w14:textId="77777777" w:rsidR="006C5F0E" w:rsidRPr="00045492" w:rsidRDefault="006C5F0E" w:rsidP="006C5F0E">
                      <w:pPr>
                        <w:spacing w:line="256" w:lineRule="auto"/>
                        <w:jc w:val="center"/>
                        <w:rPr>
                          <w:rFonts w:cs="Times New Roman"/>
                          <w:sz w:val="32"/>
                          <w:szCs w:val="32"/>
                          <w:lang w:val="en-US"/>
                        </w:rPr>
                      </w:pPr>
                      <w:r w:rsidRPr="00045492">
                        <w:rPr>
                          <w:rFonts w:cs="Times New Roman"/>
                          <w:sz w:val="32"/>
                          <w:szCs w:val="32"/>
                          <w:lang w:val="en-US"/>
                        </w:rPr>
                        <w:t>Kateřina Benešová</w:t>
                      </w:r>
                    </w:p>
                    <w:p w14:paraId="26C06B52" w14:textId="77777777" w:rsidR="006C5F0E" w:rsidRPr="00045492" w:rsidRDefault="006C5F0E" w:rsidP="006C5F0E">
                      <w:pPr>
                        <w:spacing w:line="256" w:lineRule="auto"/>
                        <w:jc w:val="center"/>
                        <w:rPr>
                          <w:rFonts w:cs="Times New Roman"/>
                          <w:sz w:val="32"/>
                          <w:szCs w:val="32"/>
                          <w:lang w:val="en-US"/>
                        </w:rPr>
                      </w:pPr>
                      <w:r w:rsidRPr="00045492">
                        <w:rPr>
                          <w:rFonts w:cs="Times New Roman"/>
                          <w:sz w:val="32"/>
                          <w:szCs w:val="32"/>
                          <w:lang w:val="en-US"/>
                        </w:rPr>
                        <w:t>Klára Bohuslavová</w:t>
                      </w:r>
                    </w:p>
                    <w:p w14:paraId="3EE1E961" w14:textId="77777777" w:rsidR="006C5F0E" w:rsidRPr="00045492" w:rsidRDefault="006C5F0E" w:rsidP="006C5F0E">
                      <w:pPr>
                        <w:spacing w:line="256" w:lineRule="auto"/>
                        <w:jc w:val="center"/>
                        <w:rPr>
                          <w:rFonts w:cs="Times New Roman"/>
                          <w:sz w:val="32"/>
                          <w:szCs w:val="32"/>
                          <w:lang w:val="en-US"/>
                        </w:rPr>
                      </w:pPr>
                      <w:r w:rsidRPr="00045492">
                        <w:rPr>
                          <w:rFonts w:cs="Times New Roman"/>
                          <w:sz w:val="32"/>
                          <w:szCs w:val="32"/>
                          <w:lang w:val="en-US"/>
                        </w:rPr>
                        <w:t>Magdalena Vršková</w:t>
                      </w:r>
                    </w:p>
                    <w:p w14:paraId="7BC2F7BD" w14:textId="77777777" w:rsidR="006C5F0E" w:rsidRPr="00045492" w:rsidRDefault="006C5F0E" w:rsidP="006C5F0E">
                      <w:pPr>
                        <w:spacing w:line="256" w:lineRule="auto"/>
                        <w:jc w:val="center"/>
                        <w:rPr>
                          <w:rFonts w:cs="Times New Roman"/>
                          <w:sz w:val="32"/>
                          <w:szCs w:val="32"/>
                          <w:lang w:val="en-US"/>
                        </w:rPr>
                      </w:pPr>
                      <w:r w:rsidRPr="00045492">
                        <w:rPr>
                          <w:rFonts w:cs="Times New Roman"/>
                          <w:sz w:val="32"/>
                          <w:szCs w:val="32"/>
                          <w:lang w:val="en-US"/>
                        </w:rPr>
                        <w:t>Monika Fricová</w:t>
                      </w:r>
                    </w:p>
                    <w:p w14:paraId="01A71522" w14:textId="77777777" w:rsidR="006C5F0E" w:rsidRPr="00045492" w:rsidRDefault="006C5F0E" w:rsidP="006C5F0E">
                      <w:pPr>
                        <w:spacing w:line="256" w:lineRule="auto"/>
                        <w:jc w:val="center"/>
                        <w:rPr>
                          <w:rFonts w:cs="Times New Roman"/>
                          <w:sz w:val="32"/>
                          <w:szCs w:val="32"/>
                          <w:lang w:val="en-US"/>
                        </w:rPr>
                      </w:pPr>
                      <w:r w:rsidRPr="00045492">
                        <w:rPr>
                          <w:rFonts w:cs="Times New Roman"/>
                          <w:sz w:val="32"/>
                          <w:szCs w:val="32"/>
                          <w:lang w:val="en-US"/>
                        </w:rPr>
                        <w:t>So</w:t>
                      </w:r>
                      <w:r w:rsidRPr="00045492">
                        <w:rPr>
                          <w:rFonts w:cs="Times New Roman"/>
                          <w:color w:val="000000"/>
                          <w:sz w:val="32"/>
                          <w:szCs w:val="32"/>
                          <w:lang w:val="en-US"/>
                        </w:rPr>
                        <w:t>ph</w:t>
                      </w:r>
                      <w:r w:rsidRPr="00045492">
                        <w:rPr>
                          <w:rFonts w:cs="Times New Roman"/>
                          <w:sz w:val="32"/>
                          <w:szCs w:val="32"/>
                          <w:lang w:val="en-US"/>
                        </w:rPr>
                        <w:t>ie Trpišovská</w:t>
                      </w:r>
                    </w:p>
                    <w:p w14:paraId="01E27C6B" w14:textId="77777777" w:rsidR="006C5F0E" w:rsidRPr="00045492" w:rsidRDefault="006C5F0E" w:rsidP="006C5F0E">
                      <w:pPr>
                        <w:spacing w:line="256" w:lineRule="auto"/>
                        <w:jc w:val="center"/>
                        <w:rPr>
                          <w:rFonts w:cs="Times New Roman"/>
                          <w:sz w:val="32"/>
                          <w:szCs w:val="32"/>
                          <w:lang w:val="en-US"/>
                        </w:rPr>
                      </w:pPr>
                      <w:r w:rsidRPr="00045492">
                        <w:rPr>
                          <w:rFonts w:cs="Times New Roman"/>
                          <w:sz w:val="32"/>
                          <w:szCs w:val="32"/>
                          <w:lang w:val="en-US"/>
                        </w:rPr>
                        <w:t>Viktória Nagajdová</w:t>
                      </w:r>
                    </w:p>
                    <w:p w14:paraId="68CBB7C9" w14:textId="77777777" w:rsidR="006C5F0E" w:rsidRPr="00045492" w:rsidRDefault="006C5F0E" w:rsidP="006C5F0E">
                      <w:pPr>
                        <w:spacing w:line="256" w:lineRule="auto"/>
                        <w:jc w:val="center"/>
                        <w:rPr>
                          <w:rFonts w:cs="Times New Roman"/>
                          <w:sz w:val="32"/>
                          <w:szCs w:val="32"/>
                          <w:lang w:val="en-US"/>
                        </w:rPr>
                      </w:pPr>
                      <w:r w:rsidRPr="00045492">
                        <w:rPr>
                          <w:rFonts w:cs="Times New Roman"/>
                          <w:sz w:val="32"/>
                          <w:szCs w:val="32"/>
                          <w:lang w:val="en-US"/>
                        </w:rPr>
                        <w:t>Eliška Zimová</w:t>
                      </w:r>
                    </w:p>
                    <w:p w14:paraId="6A569815" w14:textId="77777777" w:rsidR="006C5F0E" w:rsidRPr="00045492" w:rsidRDefault="006C5F0E" w:rsidP="006C5F0E">
                      <w:pPr>
                        <w:spacing w:line="256" w:lineRule="auto"/>
                        <w:jc w:val="center"/>
                        <w:rPr>
                          <w:rFonts w:cs="Times New Roman"/>
                          <w:sz w:val="32"/>
                          <w:szCs w:val="32"/>
                          <w:lang w:val="en-US"/>
                        </w:rPr>
                      </w:pPr>
                      <w:r w:rsidRPr="00045492">
                        <w:rPr>
                          <w:rFonts w:cs="Times New Roman"/>
                          <w:sz w:val="32"/>
                          <w:szCs w:val="32"/>
                          <w:lang w:val="en-US"/>
                        </w:rPr>
                        <w:t>Lukáš Kricner</w:t>
                      </w:r>
                    </w:p>
                  </w:txbxContent>
                </v:textbox>
                <w10:wrap anchorx="margin"/>
              </v:rect>
            </w:pict>
          </mc:Fallback>
        </mc:AlternateContent>
      </w:r>
      <w:r w:rsidR="00205DF7">
        <w:rPr>
          <w:noProof/>
        </w:rPr>
        <mc:AlternateContent>
          <mc:Choice Requires="wps">
            <w:drawing>
              <wp:anchor distT="0" distB="0" distL="114300" distR="114300" simplePos="0" relativeHeight="251658241" behindDoc="0" locked="0" layoutInCell="1" allowOverlap="1" wp14:anchorId="7C3253EE" wp14:editId="01032372">
                <wp:simplePos x="0" y="0"/>
                <wp:positionH relativeFrom="margin">
                  <wp:align>center</wp:align>
                </wp:positionH>
                <wp:positionV relativeFrom="paragraph">
                  <wp:posOffset>2624015</wp:posOffset>
                </wp:positionV>
                <wp:extent cx="7511753" cy="384561"/>
                <wp:effectExtent l="0" t="0" r="0" b="0"/>
                <wp:wrapNone/>
                <wp:docPr id="864441153" name="Textové pole 864441153"/>
                <wp:cNvGraphicFramePr/>
                <a:graphic xmlns:a="http://schemas.openxmlformats.org/drawingml/2006/main">
                  <a:graphicData uri="http://schemas.microsoft.com/office/word/2010/wordprocessingShape">
                    <wps:wsp>
                      <wps:cNvSpPr txBox="1"/>
                      <wps:spPr>
                        <a:xfrm>
                          <a:off x="0" y="0"/>
                          <a:ext cx="7511753" cy="384561"/>
                        </a:xfrm>
                        <a:prstGeom prst="rect">
                          <a:avLst/>
                        </a:prstGeom>
                        <a:solidFill>
                          <a:schemeClr val="lt1"/>
                        </a:solidFill>
                        <a:ln w="6350">
                          <a:noFill/>
                        </a:ln>
                      </wps:spPr>
                      <wps:txbx>
                        <w:txbxContent>
                          <w:p w14:paraId="21AB1682" w14:textId="1044F178" w:rsidR="00087C43" w:rsidRPr="007B1107" w:rsidRDefault="007B1107" w:rsidP="007B1107">
                            <w:pPr>
                              <w:jc w:val="center"/>
                              <w:rPr>
                                <w:sz w:val="32"/>
                                <w:szCs w:val="32"/>
                              </w:rPr>
                            </w:pPr>
                            <w:r w:rsidRPr="007B1107">
                              <w:rPr>
                                <w:sz w:val="32"/>
                                <w:szCs w:val="32"/>
                              </w:rPr>
                              <w:t>Seminární práce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3253EE" id="_x0000_t202" coordsize="21600,21600" o:spt="202" path="m,l,21600r21600,l21600,xe">
                <v:stroke joinstyle="miter"/>
                <v:path gradientshapeok="t" o:connecttype="rect"/>
              </v:shapetype>
              <v:shape id="Textové pole 864441153" o:spid="_x0000_s1027" type="#_x0000_t202" style="position:absolute;left:0;text-align:left;margin-left:0;margin-top:206.6pt;width:591.5pt;height:30.3pt;z-index:251658241;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" fillcolor="white [3201]" stroked="f" strokeweight=".5pt">
                <v:textbox>
                  <w:txbxContent>
                    <w:p w14:paraId="21AB1682" w14:textId="1044F178" w:rsidR="00087C43" w:rsidRPr="007B1107" w:rsidRDefault="007B1107" w:rsidP="007B1107">
                      <w:pPr>
                        <w:jc w:val="center"/>
                        <w:rPr>
                          <w:sz w:val="32"/>
                          <w:szCs w:val="32"/>
                        </w:rPr>
                      </w:pPr>
                      <w:r w:rsidRPr="007B1107">
                        <w:rPr>
                          <w:sz w:val="32"/>
                          <w:szCs w:val="32"/>
                        </w:rPr>
                        <w:t>Seminární práce</w:t>
                      </w:r>
                    </w:p>
                  </w:txbxContent>
                </v:textbox>
                <w10:wrap anchorx="margin"/>
              </v:shape>
            </w:pict>
          </mc:Fallback>
        </mc:AlternateContent>
      </w:r>
      <w:r w:rsidR="7DB8D0C5">
        <w:rPr>
          <w:sz w:val="32"/>
          <w:szCs w:val="32"/>
        </w:rPr>
        <w:t>Arts managem</w:t>
      </w:r>
      <w:r w:rsidR="04B5D1DF">
        <w:rPr>
          <w:sz w:val="32"/>
          <w:szCs w:val="32"/>
        </w:rPr>
        <w:t>ent</w:t>
      </w:r>
    </w:p>
    <w:p w14:paraId="7D337A86" w14:textId="4F8FC6A4" w:rsidR="00F06B2D" w:rsidRDefault="00C17721">
      <w:pPr>
        <w:rPr>
          <w:sz w:val="32"/>
          <w:szCs w:val="32"/>
        </w:rPr>
      </w:pPr>
      <w:r>
        <w:rPr>
          <w:noProof/>
        </w:rPr>
        <mc:AlternateContent>
          <mc:Choice Requires="wps">
            <w:drawing>
              <wp:anchor distT="0" distB="0" distL="114300" distR="114300" simplePos="0" relativeHeight="251658240" behindDoc="0" locked="0" layoutInCell="1" allowOverlap="1" wp14:anchorId="68DFF835" wp14:editId="67CE2E11">
                <wp:simplePos x="0" y="0"/>
                <wp:positionH relativeFrom="margin">
                  <wp:align>center</wp:align>
                </wp:positionH>
                <wp:positionV relativeFrom="paragraph">
                  <wp:posOffset>2525981</wp:posOffset>
                </wp:positionV>
                <wp:extent cx="6752493" cy="529839"/>
                <wp:effectExtent l="0" t="0" r="0" b="3810"/>
                <wp:wrapNone/>
                <wp:docPr id="648280997" name="Textové pole 648280997"/>
                <wp:cNvGraphicFramePr/>
                <a:graphic xmlns:a="http://schemas.openxmlformats.org/drawingml/2006/main">
                  <a:graphicData uri="http://schemas.microsoft.com/office/word/2010/wordprocessingShape">
                    <wps:wsp>
                      <wps:cNvSpPr txBox="1"/>
                      <wps:spPr>
                        <a:xfrm>
                          <a:off x="0" y="0"/>
                          <a:ext cx="6752493" cy="529839"/>
                        </a:xfrm>
                        <a:prstGeom prst="rect">
                          <a:avLst/>
                        </a:prstGeom>
                        <a:solidFill>
                          <a:schemeClr val="lt1"/>
                        </a:solidFill>
                        <a:ln w="6350">
                          <a:noFill/>
                        </a:ln>
                      </wps:spPr>
                      <wps:txbx>
                        <w:txbxContent>
                          <w:p w14:paraId="59A6E172" w14:textId="52D37AC8" w:rsidR="00694A92" w:rsidRDefault="00087C43" w:rsidP="00694A92">
                            <w:pPr>
                              <w:pStyle w:val="Nzev"/>
                            </w:pPr>
                            <w:r>
                              <w:t>Mediální plán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FF835" id="Textové pole 648280997" o:spid="_x0000_s1028" type="#_x0000_t202" style="position:absolute;left:0;text-align:left;margin-left:0;margin-top:198.9pt;width:531.7pt;height:41.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" fillcolor="white [3201]" stroked="f" strokeweight=".5pt">
                <v:textbox>
                  <w:txbxContent>
                    <w:p w14:paraId="59A6E172" w14:textId="52D37AC8" w:rsidR="00694A92" w:rsidRDefault="00087C43" w:rsidP="00694A92">
                      <w:pPr>
                        <w:pStyle w:val="Nzev"/>
                      </w:pPr>
                      <w:r>
                        <w:t>Mediální plán</w:t>
                      </w:r>
                    </w:p>
                  </w:txbxContent>
                </v:textbox>
                <w10:wrap anchorx="margin"/>
              </v:shape>
            </w:pict>
          </mc:Fallback>
        </mc:AlternateContent>
      </w:r>
      <w:r w:rsidR="00F06B2D">
        <w:rPr>
          <w:sz w:val="32"/>
          <w:szCs w:val="32"/>
        </w:rPr>
        <w:br w:type="page"/>
      </w:r>
    </w:p>
    <w:p w14:paraId="57B74299" w14:textId="15A90A17" w:rsidR="00084ECC" w:rsidRDefault="00295743" w:rsidP="00084ECC">
      <w:pPr>
        <w:pStyle w:val="Obsah"/>
      </w:pPr>
      <w:bookmarkStart w:id="0" w:name="_Toc134978121"/>
      <w:r>
        <w:lastRenderedPageBreak/>
        <w:t>Obsah</w:t>
      </w:r>
      <w:bookmarkEnd w:id="0"/>
    </w:p>
    <w:p w14:paraId="2FA210E2" w14:textId="668E2697" w:rsidR="007E6205" w:rsidRDefault="00DF72CA">
      <w:pPr>
        <w:pStyle w:val="Obsah1"/>
        <w:tabs>
          <w:tab w:val="right" w:leader="dot" w:pos="9016"/>
        </w:tabs>
        <w:rPr>
          <w:rFonts w:asciiTheme="minorHAnsi" w:eastAsiaTheme="minorEastAsia" w:hAnsiTheme="minorHAnsi"/>
          <w:noProof/>
          <w:kern w:val="2"/>
          <w:lang w:eastAsia="cs-CZ"/>
          <w14:ligatures w14:val="standardContextual"/>
        </w:rPr>
      </w:pPr>
      <w:r>
        <w:fldChar w:fldCharType="begin"/>
      </w:r>
      <w:r>
        <w:instrText xml:space="preserve"> TOC \o "1-3" \h \z \u </w:instrText>
      </w:r>
      <w:r>
        <w:fldChar w:fldCharType="separate"/>
      </w:r>
      <w:hyperlink w:anchor="_Toc134978121" w:history="1">
        <w:r w:rsidR="007E6205" w:rsidRPr="008D6462">
          <w:rPr>
            <w:rStyle w:val="Hypertextovodkaz"/>
            <w:noProof/>
          </w:rPr>
          <w:t>Obsah</w:t>
        </w:r>
        <w:r w:rsidR="007E6205">
          <w:rPr>
            <w:noProof/>
            <w:webHidden/>
          </w:rPr>
          <w:tab/>
        </w:r>
        <w:r w:rsidR="007E6205">
          <w:rPr>
            <w:noProof/>
            <w:webHidden/>
          </w:rPr>
          <w:fldChar w:fldCharType="begin"/>
        </w:r>
        <w:r w:rsidR="007E6205">
          <w:rPr>
            <w:noProof/>
            <w:webHidden/>
          </w:rPr>
          <w:instrText xml:space="preserve"> PAGEREF _Toc134978121 \h </w:instrText>
        </w:r>
        <w:r w:rsidR="007E6205">
          <w:rPr>
            <w:noProof/>
            <w:webHidden/>
          </w:rPr>
        </w:r>
        <w:r w:rsidR="007E6205">
          <w:rPr>
            <w:noProof/>
            <w:webHidden/>
          </w:rPr>
          <w:fldChar w:fldCharType="separate"/>
        </w:r>
        <w:r w:rsidR="007E6205">
          <w:rPr>
            <w:noProof/>
            <w:webHidden/>
          </w:rPr>
          <w:t>2</w:t>
        </w:r>
        <w:r w:rsidR="007E6205">
          <w:rPr>
            <w:noProof/>
            <w:webHidden/>
          </w:rPr>
          <w:fldChar w:fldCharType="end"/>
        </w:r>
      </w:hyperlink>
    </w:p>
    <w:p w14:paraId="776E6E16" w14:textId="551D6B49" w:rsidR="007E6205" w:rsidRDefault="002221E0">
      <w:pPr>
        <w:pStyle w:val="Obsah1"/>
        <w:tabs>
          <w:tab w:val="right" w:leader="dot" w:pos="9016"/>
        </w:tabs>
        <w:rPr>
          <w:rFonts w:asciiTheme="minorHAnsi" w:eastAsiaTheme="minorEastAsia" w:hAnsiTheme="minorHAnsi"/>
          <w:noProof/>
          <w:kern w:val="2"/>
          <w:lang w:eastAsia="cs-CZ"/>
          <w14:ligatures w14:val="standardContextual"/>
        </w:rPr>
      </w:pPr>
      <w:hyperlink w:anchor="_Toc134978122" w:history="1">
        <w:r w:rsidR="007E6205" w:rsidRPr="008D6462">
          <w:rPr>
            <w:rStyle w:val="Hypertextovodkaz"/>
            <w:noProof/>
          </w:rPr>
          <w:t>Úvod</w:t>
        </w:r>
        <w:r w:rsidR="007E6205">
          <w:rPr>
            <w:noProof/>
            <w:webHidden/>
          </w:rPr>
          <w:tab/>
        </w:r>
        <w:r w:rsidR="007E6205">
          <w:rPr>
            <w:noProof/>
            <w:webHidden/>
          </w:rPr>
          <w:fldChar w:fldCharType="begin"/>
        </w:r>
        <w:r w:rsidR="007E6205">
          <w:rPr>
            <w:noProof/>
            <w:webHidden/>
          </w:rPr>
          <w:instrText xml:space="preserve"> PAGEREF _Toc134978122 \h </w:instrText>
        </w:r>
        <w:r w:rsidR="007E6205">
          <w:rPr>
            <w:noProof/>
            <w:webHidden/>
          </w:rPr>
        </w:r>
        <w:r w:rsidR="007E6205">
          <w:rPr>
            <w:noProof/>
            <w:webHidden/>
          </w:rPr>
          <w:fldChar w:fldCharType="separate"/>
        </w:r>
        <w:r w:rsidR="007E6205">
          <w:rPr>
            <w:noProof/>
            <w:webHidden/>
          </w:rPr>
          <w:t>4</w:t>
        </w:r>
        <w:r w:rsidR="007E6205">
          <w:rPr>
            <w:noProof/>
            <w:webHidden/>
          </w:rPr>
          <w:fldChar w:fldCharType="end"/>
        </w:r>
      </w:hyperlink>
    </w:p>
    <w:p w14:paraId="628246D7" w14:textId="138AAFC9" w:rsidR="007E6205" w:rsidRDefault="002221E0">
      <w:pPr>
        <w:pStyle w:val="Obsah1"/>
        <w:tabs>
          <w:tab w:val="left" w:pos="440"/>
          <w:tab w:val="right" w:leader="dot" w:pos="9016"/>
        </w:tabs>
        <w:rPr>
          <w:rFonts w:asciiTheme="minorHAnsi" w:eastAsiaTheme="minorEastAsia" w:hAnsiTheme="minorHAnsi"/>
          <w:noProof/>
          <w:kern w:val="2"/>
          <w:lang w:eastAsia="cs-CZ"/>
          <w14:ligatures w14:val="standardContextual"/>
        </w:rPr>
      </w:pPr>
      <w:hyperlink w:anchor="_Toc134978123" w:history="1">
        <w:r w:rsidR="007E6205" w:rsidRPr="008D6462">
          <w:rPr>
            <w:rStyle w:val="Hypertextovodkaz"/>
            <w:noProof/>
          </w:rPr>
          <w:t>1</w:t>
        </w:r>
        <w:r w:rsidR="007E6205">
          <w:rPr>
            <w:rFonts w:asciiTheme="minorHAnsi" w:eastAsiaTheme="minorEastAsia" w:hAnsiTheme="minorHAnsi"/>
            <w:noProof/>
            <w:kern w:val="2"/>
            <w:lang w:eastAsia="cs-CZ"/>
            <w14:ligatures w14:val="standardContextual"/>
          </w:rPr>
          <w:tab/>
        </w:r>
        <w:r w:rsidR="007E6205" w:rsidRPr="008D6462">
          <w:rPr>
            <w:rStyle w:val="Hypertextovodkaz"/>
            <w:noProof/>
          </w:rPr>
          <w:t>Analýza dosavadní komunikace</w:t>
        </w:r>
        <w:r w:rsidR="007E6205">
          <w:rPr>
            <w:noProof/>
            <w:webHidden/>
          </w:rPr>
          <w:tab/>
        </w:r>
        <w:r w:rsidR="007E6205">
          <w:rPr>
            <w:noProof/>
            <w:webHidden/>
          </w:rPr>
          <w:fldChar w:fldCharType="begin"/>
        </w:r>
        <w:r w:rsidR="007E6205">
          <w:rPr>
            <w:noProof/>
            <w:webHidden/>
          </w:rPr>
          <w:instrText xml:space="preserve"> PAGEREF _Toc134978123 \h </w:instrText>
        </w:r>
        <w:r w:rsidR="007E6205">
          <w:rPr>
            <w:noProof/>
            <w:webHidden/>
          </w:rPr>
        </w:r>
        <w:r w:rsidR="007E6205">
          <w:rPr>
            <w:noProof/>
            <w:webHidden/>
          </w:rPr>
          <w:fldChar w:fldCharType="separate"/>
        </w:r>
        <w:r w:rsidR="007E6205">
          <w:rPr>
            <w:noProof/>
            <w:webHidden/>
          </w:rPr>
          <w:t>4</w:t>
        </w:r>
        <w:r w:rsidR="007E6205">
          <w:rPr>
            <w:noProof/>
            <w:webHidden/>
          </w:rPr>
          <w:fldChar w:fldCharType="end"/>
        </w:r>
      </w:hyperlink>
    </w:p>
    <w:p w14:paraId="3AE481E5" w14:textId="788817E5" w:rsidR="007E6205" w:rsidRDefault="002221E0">
      <w:pPr>
        <w:pStyle w:val="Obsah2"/>
        <w:tabs>
          <w:tab w:val="left" w:pos="880"/>
          <w:tab w:val="right" w:leader="dot" w:pos="9016"/>
        </w:tabs>
        <w:rPr>
          <w:rFonts w:asciiTheme="minorHAnsi" w:eastAsiaTheme="minorEastAsia" w:hAnsiTheme="minorHAnsi"/>
          <w:noProof/>
          <w:kern w:val="2"/>
          <w:lang w:eastAsia="cs-CZ"/>
          <w14:ligatures w14:val="standardContextual"/>
        </w:rPr>
      </w:pPr>
      <w:hyperlink w:anchor="_Toc134978124" w:history="1">
        <w:r w:rsidR="007E6205" w:rsidRPr="008D6462">
          <w:rPr>
            <w:rStyle w:val="Hypertextovodkaz"/>
            <w:noProof/>
          </w:rPr>
          <w:t>1.1</w:t>
        </w:r>
        <w:r w:rsidR="007E6205">
          <w:rPr>
            <w:rFonts w:asciiTheme="minorHAnsi" w:eastAsiaTheme="minorEastAsia" w:hAnsiTheme="minorHAnsi"/>
            <w:noProof/>
            <w:kern w:val="2"/>
            <w:lang w:eastAsia="cs-CZ"/>
            <w14:ligatures w14:val="standardContextual"/>
          </w:rPr>
          <w:tab/>
        </w:r>
        <w:r w:rsidR="007E6205" w:rsidRPr="008D6462">
          <w:rPr>
            <w:rStyle w:val="Hypertextovodkaz"/>
            <w:noProof/>
          </w:rPr>
          <w:t>Sociální sítě</w:t>
        </w:r>
        <w:r w:rsidR="007E6205">
          <w:rPr>
            <w:noProof/>
            <w:webHidden/>
          </w:rPr>
          <w:tab/>
        </w:r>
        <w:r w:rsidR="007E6205">
          <w:rPr>
            <w:noProof/>
            <w:webHidden/>
          </w:rPr>
          <w:fldChar w:fldCharType="begin"/>
        </w:r>
        <w:r w:rsidR="007E6205">
          <w:rPr>
            <w:noProof/>
            <w:webHidden/>
          </w:rPr>
          <w:instrText xml:space="preserve"> PAGEREF _Toc134978124 \h </w:instrText>
        </w:r>
        <w:r w:rsidR="007E6205">
          <w:rPr>
            <w:noProof/>
            <w:webHidden/>
          </w:rPr>
        </w:r>
        <w:r w:rsidR="007E6205">
          <w:rPr>
            <w:noProof/>
            <w:webHidden/>
          </w:rPr>
          <w:fldChar w:fldCharType="separate"/>
        </w:r>
        <w:r w:rsidR="007E6205">
          <w:rPr>
            <w:noProof/>
            <w:webHidden/>
          </w:rPr>
          <w:t>4</w:t>
        </w:r>
        <w:r w:rsidR="007E6205">
          <w:rPr>
            <w:noProof/>
            <w:webHidden/>
          </w:rPr>
          <w:fldChar w:fldCharType="end"/>
        </w:r>
      </w:hyperlink>
    </w:p>
    <w:p w14:paraId="6B57F539" w14:textId="31B698AE" w:rsidR="007E6205" w:rsidRDefault="002221E0">
      <w:pPr>
        <w:pStyle w:val="Obsah2"/>
        <w:tabs>
          <w:tab w:val="left" w:pos="880"/>
          <w:tab w:val="right" w:leader="dot" w:pos="9016"/>
        </w:tabs>
        <w:rPr>
          <w:rFonts w:asciiTheme="minorHAnsi" w:eastAsiaTheme="minorEastAsia" w:hAnsiTheme="minorHAnsi"/>
          <w:noProof/>
          <w:kern w:val="2"/>
          <w:lang w:eastAsia="cs-CZ"/>
          <w14:ligatures w14:val="standardContextual"/>
        </w:rPr>
      </w:pPr>
      <w:hyperlink w:anchor="_Toc134978125" w:history="1">
        <w:r w:rsidR="007E6205" w:rsidRPr="008D6462">
          <w:rPr>
            <w:rStyle w:val="Hypertextovodkaz"/>
            <w:noProof/>
          </w:rPr>
          <w:t>1.2</w:t>
        </w:r>
        <w:r w:rsidR="007E6205">
          <w:rPr>
            <w:rFonts w:asciiTheme="minorHAnsi" w:eastAsiaTheme="minorEastAsia" w:hAnsiTheme="minorHAnsi"/>
            <w:noProof/>
            <w:kern w:val="2"/>
            <w:lang w:eastAsia="cs-CZ"/>
            <w14:ligatures w14:val="standardContextual"/>
          </w:rPr>
          <w:tab/>
        </w:r>
        <w:r w:rsidR="007E6205" w:rsidRPr="008D6462">
          <w:rPr>
            <w:rStyle w:val="Hypertextovodkaz"/>
            <w:noProof/>
          </w:rPr>
          <w:t>Facebook</w:t>
        </w:r>
        <w:r w:rsidR="007E6205">
          <w:rPr>
            <w:noProof/>
            <w:webHidden/>
          </w:rPr>
          <w:tab/>
        </w:r>
        <w:r w:rsidR="007E6205">
          <w:rPr>
            <w:noProof/>
            <w:webHidden/>
          </w:rPr>
          <w:fldChar w:fldCharType="begin"/>
        </w:r>
        <w:r w:rsidR="007E6205">
          <w:rPr>
            <w:noProof/>
            <w:webHidden/>
          </w:rPr>
          <w:instrText xml:space="preserve"> PAGEREF _Toc134978125 \h </w:instrText>
        </w:r>
        <w:r w:rsidR="007E6205">
          <w:rPr>
            <w:noProof/>
            <w:webHidden/>
          </w:rPr>
        </w:r>
        <w:r w:rsidR="007E6205">
          <w:rPr>
            <w:noProof/>
            <w:webHidden/>
          </w:rPr>
          <w:fldChar w:fldCharType="separate"/>
        </w:r>
        <w:r w:rsidR="007E6205">
          <w:rPr>
            <w:noProof/>
            <w:webHidden/>
          </w:rPr>
          <w:t>4</w:t>
        </w:r>
        <w:r w:rsidR="007E6205">
          <w:rPr>
            <w:noProof/>
            <w:webHidden/>
          </w:rPr>
          <w:fldChar w:fldCharType="end"/>
        </w:r>
      </w:hyperlink>
    </w:p>
    <w:p w14:paraId="28676D0A" w14:textId="098D159A" w:rsidR="007E6205" w:rsidRDefault="002221E0">
      <w:pPr>
        <w:pStyle w:val="Obsah2"/>
        <w:tabs>
          <w:tab w:val="left" w:pos="880"/>
          <w:tab w:val="right" w:leader="dot" w:pos="9016"/>
        </w:tabs>
        <w:rPr>
          <w:rFonts w:asciiTheme="minorHAnsi" w:eastAsiaTheme="minorEastAsia" w:hAnsiTheme="minorHAnsi"/>
          <w:noProof/>
          <w:kern w:val="2"/>
          <w:lang w:eastAsia="cs-CZ"/>
          <w14:ligatures w14:val="standardContextual"/>
        </w:rPr>
      </w:pPr>
      <w:hyperlink w:anchor="_Toc134978126" w:history="1">
        <w:r w:rsidR="007E6205" w:rsidRPr="008D6462">
          <w:rPr>
            <w:rStyle w:val="Hypertextovodkaz"/>
            <w:noProof/>
          </w:rPr>
          <w:t>1.3</w:t>
        </w:r>
        <w:r w:rsidR="007E6205">
          <w:rPr>
            <w:rFonts w:asciiTheme="minorHAnsi" w:eastAsiaTheme="minorEastAsia" w:hAnsiTheme="minorHAnsi"/>
            <w:noProof/>
            <w:kern w:val="2"/>
            <w:lang w:eastAsia="cs-CZ"/>
            <w14:ligatures w14:val="standardContextual"/>
          </w:rPr>
          <w:tab/>
        </w:r>
        <w:r w:rsidR="007E6205" w:rsidRPr="008D6462">
          <w:rPr>
            <w:rStyle w:val="Hypertextovodkaz"/>
            <w:noProof/>
          </w:rPr>
          <w:t>Instagram</w:t>
        </w:r>
        <w:r w:rsidR="007E6205">
          <w:rPr>
            <w:noProof/>
            <w:webHidden/>
          </w:rPr>
          <w:tab/>
        </w:r>
        <w:r w:rsidR="007E6205">
          <w:rPr>
            <w:noProof/>
            <w:webHidden/>
          </w:rPr>
          <w:fldChar w:fldCharType="begin"/>
        </w:r>
        <w:r w:rsidR="007E6205">
          <w:rPr>
            <w:noProof/>
            <w:webHidden/>
          </w:rPr>
          <w:instrText xml:space="preserve"> PAGEREF _Toc134978126 \h </w:instrText>
        </w:r>
        <w:r w:rsidR="007E6205">
          <w:rPr>
            <w:noProof/>
            <w:webHidden/>
          </w:rPr>
        </w:r>
        <w:r w:rsidR="007E6205">
          <w:rPr>
            <w:noProof/>
            <w:webHidden/>
          </w:rPr>
          <w:fldChar w:fldCharType="separate"/>
        </w:r>
        <w:r w:rsidR="007E6205">
          <w:rPr>
            <w:noProof/>
            <w:webHidden/>
          </w:rPr>
          <w:t>4</w:t>
        </w:r>
        <w:r w:rsidR="007E6205">
          <w:rPr>
            <w:noProof/>
            <w:webHidden/>
          </w:rPr>
          <w:fldChar w:fldCharType="end"/>
        </w:r>
      </w:hyperlink>
    </w:p>
    <w:p w14:paraId="22CEF0AD" w14:textId="2980ED2E" w:rsidR="007E6205" w:rsidRDefault="002221E0">
      <w:pPr>
        <w:pStyle w:val="Obsah1"/>
        <w:tabs>
          <w:tab w:val="left" w:pos="440"/>
          <w:tab w:val="right" w:leader="dot" w:pos="9016"/>
        </w:tabs>
        <w:rPr>
          <w:rFonts w:asciiTheme="minorHAnsi" w:eastAsiaTheme="minorEastAsia" w:hAnsiTheme="minorHAnsi"/>
          <w:noProof/>
          <w:kern w:val="2"/>
          <w:lang w:eastAsia="cs-CZ"/>
          <w14:ligatures w14:val="standardContextual"/>
        </w:rPr>
      </w:pPr>
      <w:hyperlink w:anchor="_Toc134978127" w:history="1">
        <w:r w:rsidR="007E6205" w:rsidRPr="008D6462">
          <w:rPr>
            <w:rStyle w:val="Hypertextovodkaz"/>
            <w:noProof/>
          </w:rPr>
          <w:t>2</w:t>
        </w:r>
        <w:r w:rsidR="007E6205">
          <w:rPr>
            <w:rFonts w:asciiTheme="minorHAnsi" w:eastAsiaTheme="minorEastAsia" w:hAnsiTheme="minorHAnsi"/>
            <w:noProof/>
            <w:kern w:val="2"/>
            <w:lang w:eastAsia="cs-CZ"/>
            <w14:ligatures w14:val="standardContextual"/>
          </w:rPr>
          <w:tab/>
        </w:r>
        <w:r w:rsidR="007E6205" w:rsidRPr="008D6462">
          <w:rPr>
            <w:rStyle w:val="Hypertextovodkaz"/>
            <w:noProof/>
          </w:rPr>
          <w:t>Záměry a cíle plánované komunikační kampaně</w:t>
        </w:r>
        <w:r w:rsidR="007E6205">
          <w:rPr>
            <w:noProof/>
            <w:webHidden/>
          </w:rPr>
          <w:tab/>
        </w:r>
        <w:r w:rsidR="007E6205">
          <w:rPr>
            <w:noProof/>
            <w:webHidden/>
          </w:rPr>
          <w:fldChar w:fldCharType="begin"/>
        </w:r>
        <w:r w:rsidR="007E6205">
          <w:rPr>
            <w:noProof/>
            <w:webHidden/>
          </w:rPr>
          <w:instrText xml:space="preserve"> PAGEREF _Toc134978127 \h </w:instrText>
        </w:r>
        <w:r w:rsidR="007E6205">
          <w:rPr>
            <w:noProof/>
            <w:webHidden/>
          </w:rPr>
        </w:r>
        <w:r w:rsidR="007E6205">
          <w:rPr>
            <w:noProof/>
            <w:webHidden/>
          </w:rPr>
          <w:fldChar w:fldCharType="separate"/>
        </w:r>
        <w:r w:rsidR="007E6205">
          <w:rPr>
            <w:noProof/>
            <w:webHidden/>
          </w:rPr>
          <w:t>5</w:t>
        </w:r>
        <w:r w:rsidR="007E6205">
          <w:rPr>
            <w:noProof/>
            <w:webHidden/>
          </w:rPr>
          <w:fldChar w:fldCharType="end"/>
        </w:r>
      </w:hyperlink>
    </w:p>
    <w:p w14:paraId="77F3E0BB" w14:textId="0DA87C09" w:rsidR="007E6205" w:rsidRDefault="002221E0">
      <w:pPr>
        <w:pStyle w:val="Obsah1"/>
        <w:tabs>
          <w:tab w:val="left" w:pos="440"/>
          <w:tab w:val="right" w:leader="dot" w:pos="9016"/>
        </w:tabs>
        <w:rPr>
          <w:rFonts w:asciiTheme="minorHAnsi" w:eastAsiaTheme="minorEastAsia" w:hAnsiTheme="minorHAnsi"/>
          <w:noProof/>
          <w:kern w:val="2"/>
          <w:lang w:eastAsia="cs-CZ"/>
          <w14:ligatures w14:val="standardContextual"/>
        </w:rPr>
      </w:pPr>
      <w:hyperlink w:anchor="_Toc134978128" w:history="1">
        <w:r w:rsidR="007E6205" w:rsidRPr="008D6462">
          <w:rPr>
            <w:rStyle w:val="Hypertextovodkaz"/>
            <w:noProof/>
          </w:rPr>
          <w:t>3</w:t>
        </w:r>
        <w:r w:rsidR="007E6205">
          <w:rPr>
            <w:rFonts w:asciiTheme="minorHAnsi" w:eastAsiaTheme="minorEastAsia" w:hAnsiTheme="minorHAnsi"/>
            <w:noProof/>
            <w:kern w:val="2"/>
            <w:lang w:eastAsia="cs-CZ"/>
            <w14:ligatures w14:val="standardContextual"/>
          </w:rPr>
          <w:tab/>
        </w:r>
        <w:r w:rsidR="007E6205" w:rsidRPr="008D6462">
          <w:rPr>
            <w:rStyle w:val="Hypertextovodkaz"/>
            <w:noProof/>
          </w:rPr>
          <w:t>Zaměření na cílové skupiny</w:t>
        </w:r>
        <w:r w:rsidR="007E6205">
          <w:rPr>
            <w:noProof/>
            <w:webHidden/>
          </w:rPr>
          <w:tab/>
        </w:r>
        <w:r w:rsidR="007E6205">
          <w:rPr>
            <w:noProof/>
            <w:webHidden/>
          </w:rPr>
          <w:fldChar w:fldCharType="begin"/>
        </w:r>
        <w:r w:rsidR="007E6205">
          <w:rPr>
            <w:noProof/>
            <w:webHidden/>
          </w:rPr>
          <w:instrText xml:space="preserve"> PAGEREF _Toc134978128 \h </w:instrText>
        </w:r>
        <w:r w:rsidR="007E6205">
          <w:rPr>
            <w:noProof/>
            <w:webHidden/>
          </w:rPr>
        </w:r>
        <w:r w:rsidR="007E6205">
          <w:rPr>
            <w:noProof/>
            <w:webHidden/>
          </w:rPr>
          <w:fldChar w:fldCharType="separate"/>
        </w:r>
        <w:r w:rsidR="007E6205">
          <w:rPr>
            <w:noProof/>
            <w:webHidden/>
          </w:rPr>
          <w:t>5</w:t>
        </w:r>
        <w:r w:rsidR="007E6205">
          <w:rPr>
            <w:noProof/>
            <w:webHidden/>
          </w:rPr>
          <w:fldChar w:fldCharType="end"/>
        </w:r>
      </w:hyperlink>
    </w:p>
    <w:p w14:paraId="62015580" w14:textId="5B8B76D7" w:rsidR="007E6205" w:rsidRDefault="002221E0">
      <w:pPr>
        <w:pStyle w:val="Obsah2"/>
        <w:tabs>
          <w:tab w:val="left" w:pos="880"/>
          <w:tab w:val="right" w:leader="dot" w:pos="9016"/>
        </w:tabs>
        <w:rPr>
          <w:rFonts w:asciiTheme="minorHAnsi" w:eastAsiaTheme="minorEastAsia" w:hAnsiTheme="minorHAnsi"/>
          <w:noProof/>
          <w:kern w:val="2"/>
          <w:lang w:eastAsia="cs-CZ"/>
          <w14:ligatures w14:val="standardContextual"/>
        </w:rPr>
      </w:pPr>
      <w:hyperlink w:anchor="_Toc134978129" w:history="1">
        <w:r w:rsidR="007E6205" w:rsidRPr="008D6462">
          <w:rPr>
            <w:rStyle w:val="Hypertextovodkaz"/>
            <w:noProof/>
          </w:rPr>
          <w:t>3.1</w:t>
        </w:r>
        <w:r w:rsidR="007E6205">
          <w:rPr>
            <w:rFonts w:asciiTheme="minorHAnsi" w:eastAsiaTheme="minorEastAsia" w:hAnsiTheme="minorHAnsi"/>
            <w:noProof/>
            <w:kern w:val="2"/>
            <w:lang w:eastAsia="cs-CZ"/>
            <w14:ligatures w14:val="standardContextual"/>
          </w:rPr>
          <w:tab/>
        </w:r>
        <w:r w:rsidR="007E6205" w:rsidRPr="008D6462">
          <w:rPr>
            <w:rStyle w:val="Hypertextovodkaz"/>
            <w:noProof/>
          </w:rPr>
          <w:t>Jak určit cílovou skupinu</w:t>
        </w:r>
        <w:r w:rsidR="007E6205">
          <w:rPr>
            <w:noProof/>
            <w:webHidden/>
          </w:rPr>
          <w:tab/>
        </w:r>
        <w:r w:rsidR="007E6205">
          <w:rPr>
            <w:noProof/>
            <w:webHidden/>
          </w:rPr>
          <w:fldChar w:fldCharType="begin"/>
        </w:r>
        <w:r w:rsidR="007E6205">
          <w:rPr>
            <w:noProof/>
            <w:webHidden/>
          </w:rPr>
          <w:instrText xml:space="preserve"> PAGEREF _Toc134978129 \h </w:instrText>
        </w:r>
        <w:r w:rsidR="007E6205">
          <w:rPr>
            <w:noProof/>
            <w:webHidden/>
          </w:rPr>
        </w:r>
        <w:r w:rsidR="007E6205">
          <w:rPr>
            <w:noProof/>
            <w:webHidden/>
          </w:rPr>
          <w:fldChar w:fldCharType="separate"/>
        </w:r>
        <w:r w:rsidR="007E6205">
          <w:rPr>
            <w:noProof/>
            <w:webHidden/>
          </w:rPr>
          <w:t>5</w:t>
        </w:r>
        <w:r w:rsidR="007E6205">
          <w:rPr>
            <w:noProof/>
            <w:webHidden/>
          </w:rPr>
          <w:fldChar w:fldCharType="end"/>
        </w:r>
      </w:hyperlink>
    </w:p>
    <w:p w14:paraId="6839FB2B" w14:textId="2350DBD8" w:rsidR="007E6205" w:rsidRDefault="002221E0">
      <w:pPr>
        <w:pStyle w:val="Obsah2"/>
        <w:tabs>
          <w:tab w:val="left" w:pos="880"/>
          <w:tab w:val="right" w:leader="dot" w:pos="9016"/>
        </w:tabs>
        <w:rPr>
          <w:rFonts w:asciiTheme="minorHAnsi" w:eastAsiaTheme="minorEastAsia" w:hAnsiTheme="minorHAnsi"/>
          <w:noProof/>
          <w:kern w:val="2"/>
          <w:lang w:eastAsia="cs-CZ"/>
          <w14:ligatures w14:val="standardContextual"/>
        </w:rPr>
      </w:pPr>
      <w:hyperlink w:anchor="_Toc134978130" w:history="1">
        <w:r w:rsidR="007E6205" w:rsidRPr="008D6462">
          <w:rPr>
            <w:rStyle w:val="Hypertextovodkaz"/>
            <w:noProof/>
          </w:rPr>
          <w:t>3.2</w:t>
        </w:r>
        <w:r w:rsidR="007E6205">
          <w:rPr>
            <w:rFonts w:asciiTheme="minorHAnsi" w:eastAsiaTheme="minorEastAsia" w:hAnsiTheme="minorHAnsi"/>
            <w:noProof/>
            <w:kern w:val="2"/>
            <w:lang w:eastAsia="cs-CZ"/>
            <w14:ligatures w14:val="standardContextual"/>
          </w:rPr>
          <w:tab/>
        </w:r>
        <w:r w:rsidR="007E6205" w:rsidRPr="008D6462">
          <w:rPr>
            <w:rStyle w:val="Hypertextovodkaz"/>
            <w:noProof/>
          </w:rPr>
          <w:t>Cílové skupiny pro Arts sekáč</w:t>
        </w:r>
        <w:r w:rsidR="007E6205">
          <w:rPr>
            <w:noProof/>
            <w:webHidden/>
          </w:rPr>
          <w:tab/>
        </w:r>
        <w:r w:rsidR="007E6205">
          <w:rPr>
            <w:noProof/>
            <w:webHidden/>
          </w:rPr>
          <w:fldChar w:fldCharType="begin"/>
        </w:r>
        <w:r w:rsidR="007E6205">
          <w:rPr>
            <w:noProof/>
            <w:webHidden/>
          </w:rPr>
          <w:instrText xml:space="preserve"> PAGEREF _Toc134978130 \h </w:instrText>
        </w:r>
        <w:r w:rsidR="007E6205">
          <w:rPr>
            <w:noProof/>
            <w:webHidden/>
          </w:rPr>
        </w:r>
        <w:r w:rsidR="007E6205">
          <w:rPr>
            <w:noProof/>
            <w:webHidden/>
          </w:rPr>
          <w:fldChar w:fldCharType="separate"/>
        </w:r>
        <w:r w:rsidR="007E6205">
          <w:rPr>
            <w:noProof/>
            <w:webHidden/>
          </w:rPr>
          <w:t>6</w:t>
        </w:r>
        <w:r w:rsidR="007E6205">
          <w:rPr>
            <w:noProof/>
            <w:webHidden/>
          </w:rPr>
          <w:fldChar w:fldCharType="end"/>
        </w:r>
      </w:hyperlink>
    </w:p>
    <w:p w14:paraId="1365A180" w14:textId="7C26EF9A" w:rsidR="007E6205" w:rsidRDefault="002221E0">
      <w:pPr>
        <w:pStyle w:val="Obsah3"/>
        <w:tabs>
          <w:tab w:val="left" w:pos="1100"/>
          <w:tab w:val="right" w:leader="dot" w:pos="9016"/>
        </w:tabs>
        <w:rPr>
          <w:rFonts w:asciiTheme="minorHAnsi" w:eastAsiaTheme="minorEastAsia" w:hAnsiTheme="minorHAnsi"/>
          <w:noProof/>
          <w:kern w:val="2"/>
          <w:lang w:eastAsia="cs-CZ"/>
          <w14:ligatures w14:val="standardContextual"/>
        </w:rPr>
      </w:pPr>
      <w:hyperlink w:anchor="_Toc134978131" w:history="1">
        <w:r w:rsidR="007E6205" w:rsidRPr="008D6462">
          <w:rPr>
            <w:rStyle w:val="Hypertextovodkaz"/>
            <w:noProof/>
          </w:rPr>
          <w:t>3.3</w:t>
        </w:r>
        <w:r w:rsidR="007E6205">
          <w:rPr>
            <w:rFonts w:asciiTheme="minorHAnsi" w:eastAsiaTheme="minorEastAsia" w:hAnsiTheme="minorHAnsi"/>
            <w:noProof/>
            <w:kern w:val="2"/>
            <w:lang w:eastAsia="cs-CZ"/>
            <w14:ligatures w14:val="standardContextual"/>
          </w:rPr>
          <w:tab/>
        </w:r>
        <w:r w:rsidR="007E6205" w:rsidRPr="008D6462">
          <w:rPr>
            <w:rStyle w:val="Hypertextovodkaz"/>
            <w:noProof/>
          </w:rPr>
          <w:t>Návštěvníci</w:t>
        </w:r>
        <w:r w:rsidR="007E6205">
          <w:rPr>
            <w:noProof/>
            <w:webHidden/>
          </w:rPr>
          <w:tab/>
        </w:r>
        <w:r w:rsidR="007E6205">
          <w:rPr>
            <w:noProof/>
            <w:webHidden/>
          </w:rPr>
          <w:fldChar w:fldCharType="begin"/>
        </w:r>
        <w:r w:rsidR="007E6205">
          <w:rPr>
            <w:noProof/>
            <w:webHidden/>
          </w:rPr>
          <w:instrText xml:space="preserve"> PAGEREF _Toc134978131 \h </w:instrText>
        </w:r>
        <w:r w:rsidR="007E6205">
          <w:rPr>
            <w:noProof/>
            <w:webHidden/>
          </w:rPr>
        </w:r>
        <w:r w:rsidR="007E6205">
          <w:rPr>
            <w:noProof/>
            <w:webHidden/>
          </w:rPr>
          <w:fldChar w:fldCharType="separate"/>
        </w:r>
        <w:r w:rsidR="007E6205">
          <w:rPr>
            <w:noProof/>
            <w:webHidden/>
          </w:rPr>
          <w:t>6</w:t>
        </w:r>
        <w:r w:rsidR="007E6205">
          <w:rPr>
            <w:noProof/>
            <w:webHidden/>
          </w:rPr>
          <w:fldChar w:fldCharType="end"/>
        </w:r>
      </w:hyperlink>
    </w:p>
    <w:p w14:paraId="3CF16F29" w14:textId="4CFB4219" w:rsidR="007E6205" w:rsidRDefault="002221E0">
      <w:pPr>
        <w:pStyle w:val="Obsah3"/>
        <w:tabs>
          <w:tab w:val="left" w:pos="1100"/>
          <w:tab w:val="right" w:leader="dot" w:pos="9016"/>
        </w:tabs>
        <w:rPr>
          <w:rFonts w:asciiTheme="minorHAnsi" w:eastAsiaTheme="minorEastAsia" w:hAnsiTheme="minorHAnsi"/>
          <w:noProof/>
          <w:kern w:val="2"/>
          <w:lang w:eastAsia="cs-CZ"/>
          <w14:ligatures w14:val="standardContextual"/>
        </w:rPr>
      </w:pPr>
      <w:hyperlink w:anchor="_Toc134978132" w:history="1">
        <w:r w:rsidR="007E6205" w:rsidRPr="008D6462">
          <w:rPr>
            <w:rStyle w:val="Hypertextovodkaz"/>
            <w:noProof/>
          </w:rPr>
          <w:t>3.4</w:t>
        </w:r>
        <w:r w:rsidR="007E6205">
          <w:rPr>
            <w:rFonts w:asciiTheme="minorHAnsi" w:eastAsiaTheme="minorEastAsia" w:hAnsiTheme="minorHAnsi"/>
            <w:noProof/>
            <w:kern w:val="2"/>
            <w:lang w:eastAsia="cs-CZ"/>
            <w14:ligatures w14:val="standardContextual"/>
          </w:rPr>
          <w:tab/>
        </w:r>
        <w:r w:rsidR="007E6205" w:rsidRPr="008D6462">
          <w:rPr>
            <w:rStyle w:val="Hypertextovodkaz"/>
            <w:noProof/>
          </w:rPr>
          <w:t>Prodejci</w:t>
        </w:r>
        <w:r w:rsidR="007E6205">
          <w:rPr>
            <w:noProof/>
            <w:webHidden/>
          </w:rPr>
          <w:tab/>
        </w:r>
        <w:r w:rsidR="007E6205">
          <w:rPr>
            <w:noProof/>
            <w:webHidden/>
          </w:rPr>
          <w:fldChar w:fldCharType="begin"/>
        </w:r>
        <w:r w:rsidR="007E6205">
          <w:rPr>
            <w:noProof/>
            <w:webHidden/>
          </w:rPr>
          <w:instrText xml:space="preserve"> PAGEREF _Toc134978132 \h </w:instrText>
        </w:r>
        <w:r w:rsidR="007E6205">
          <w:rPr>
            <w:noProof/>
            <w:webHidden/>
          </w:rPr>
        </w:r>
        <w:r w:rsidR="007E6205">
          <w:rPr>
            <w:noProof/>
            <w:webHidden/>
          </w:rPr>
          <w:fldChar w:fldCharType="separate"/>
        </w:r>
        <w:r w:rsidR="007E6205">
          <w:rPr>
            <w:noProof/>
            <w:webHidden/>
          </w:rPr>
          <w:t>6</w:t>
        </w:r>
        <w:r w:rsidR="007E6205">
          <w:rPr>
            <w:noProof/>
            <w:webHidden/>
          </w:rPr>
          <w:fldChar w:fldCharType="end"/>
        </w:r>
      </w:hyperlink>
    </w:p>
    <w:p w14:paraId="15425290" w14:textId="5CD56B27" w:rsidR="007E6205" w:rsidRDefault="002221E0">
      <w:pPr>
        <w:pStyle w:val="Obsah1"/>
        <w:tabs>
          <w:tab w:val="left" w:pos="440"/>
          <w:tab w:val="right" w:leader="dot" w:pos="9016"/>
        </w:tabs>
        <w:rPr>
          <w:rFonts w:asciiTheme="minorHAnsi" w:eastAsiaTheme="minorEastAsia" w:hAnsiTheme="minorHAnsi"/>
          <w:noProof/>
          <w:kern w:val="2"/>
          <w:lang w:eastAsia="cs-CZ"/>
          <w14:ligatures w14:val="standardContextual"/>
        </w:rPr>
      </w:pPr>
      <w:hyperlink w:anchor="_Toc134978133" w:history="1">
        <w:r w:rsidR="007E6205" w:rsidRPr="008D6462">
          <w:rPr>
            <w:rStyle w:val="Hypertextovodkaz"/>
            <w:noProof/>
          </w:rPr>
          <w:t>4</w:t>
        </w:r>
        <w:r w:rsidR="007E6205">
          <w:rPr>
            <w:rFonts w:asciiTheme="minorHAnsi" w:eastAsiaTheme="minorEastAsia" w:hAnsiTheme="minorHAnsi"/>
            <w:noProof/>
            <w:kern w:val="2"/>
            <w:lang w:eastAsia="cs-CZ"/>
            <w14:ligatures w14:val="standardContextual"/>
          </w:rPr>
          <w:tab/>
        </w:r>
        <w:r w:rsidR="007E6205" w:rsidRPr="008D6462">
          <w:rPr>
            <w:rStyle w:val="Hypertextovodkaz"/>
            <w:noProof/>
          </w:rPr>
          <w:t>Návrh pojetí kampaně</w:t>
        </w:r>
        <w:r w:rsidR="007E6205">
          <w:rPr>
            <w:noProof/>
            <w:webHidden/>
          </w:rPr>
          <w:tab/>
        </w:r>
        <w:r w:rsidR="007E6205">
          <w:rPr>
            <w:noProof/>
            <w:webHidden/>
          </w:rPr>
          <w:fldChar w:fldCharType="begin"/>
        </w:r>
        <w:r w:rsidR="007E6205">
          <w:rPr>
            <w:noProof/>
            <w:webHidden/>
          </w:rPr>
          <w:instrText xml:space="preserve"> PAGEREF _Toc134978133 \h </w:instrText>
        </w:r>
        <w:r w:rsidR="007E6205">
          <w:rPr>
            <w:noProof/>
            <w:webHidden/>
          </w:rPr>
        </w:r>
        <w:r w:rsidR="007E6205">
          <w:rPr>
            <w:noProof/>
            <w:webHidden/>
          </w:rPr>
          <w:fldChar w:fldCharType="separate"/>
        </w:r>
        <w:r w:rsidR="007E6205">
          <w:rPr>
            <w:noProof/>
            <w:webHidden/>
          </w:rPr>
          <w:t>7</w:t>
        </w:r>
        <w:r w:rsidR="007E6205">
          <w:rPr>
            <w:noProof/>
            <w:webHidden/>
          </w:rPr>
          <w:fldChar w:fldCharType="end"/>
        </w:r>
      </w:hyperlink>
    </w:p>
    <w:p w14:paraId="2C66098C" w14:textId="60FFEF55" w:rsidR="007E6205" w:rsidRDefault="002221E0">
      <w:pPr>
        <w:pStyle w:val="Obsah1"/>
        <w:tabs>
          <w:tab w:val="left" w:pos="440"/>
          <w:tab w:val="right" w:leader="dot" w:pos="9016"/>
        </w:tabs>
        <w:rPr>
          <w:rFonts w:asciiTheme="minorHAnsi" w:eastAsiaTheme="minorEastAsia" w:hAnsiTheme="minorHAnsi"/>
          <w:noProof/>
          <w:kern w:val="2"/>
          <w:lang w:eastAsia="cs-CZ"/>
          <w14:ligatures w14:val="standardContextual"/>
        </w:rPr>
      </w:pPr>
      <w:hyperlink w:anchor="_Toc134978134" w:history="1">
        <w:r w:rsidR="007E6205" w:rsidRPr="008D6462">
          <w:rPr>
            <w:rStyle w:val="Hypertextovodkaz"/>
            <w:noProof/>
          </w:rPr>
          <w:t>5</w:t>
        </w:r>
        <w:r w:rsidR="007E6205">
          <w:rPr>
            <w:rFonts w:asciiTheme="minorHAnsi" w:eastAsiaTheme="minorEastAsia" w:hAnsiTheme="minorHAnsi"/>
            <w:noProof/>
            <w:kern w:val="2"/>
            <w:lang w:eastAsia="cs-CZ"/>
            <w14:ligatures w14:val="standardContextual"/>
          </w:rPr>
          <w:tab/>
        </w:r>
        <w:r w:rsidR="007E6205" w:rsidRPr="008D6462">
          <w:rPr>
            <w:rStyle w:val="Hypertextovodkaz"/>
            <w:noProof/>
          </w:rPr>
          <w:t>Model AIDA</w:t>
        </w:r>
        <w:r w:rsidR="007E6205">
          <w:rPr>
            <w:noProof/>
            <w:webHidden/>
          </w:rPr>
          <w:tab/>
        </w:r>
        <w:r w:rsidR="007E6205">
          <w:rPr>
            <w:noProof/>
            <w:webHidden/>
          </w:rPr>
          <w:fldChar w:fldCharType="begin"/>
        </w:r>
        <w:r w:rsidR="007E6205">
          <w:rPr>
            <w:noProof/>
            <w:webHidden/>
          </w:rPr>
          <w:instrText xml:space="preserve"> PAGEREF _Toc134978134 \h </w:instrText>
        </w:r>
        <w:r w:rsidR="007E6205">
          <w:rPr>
            <w:noProof/>
            <w:webHidden/>
          </w:rPr>
        </w:r>
        <w:r w:rsidR="007E6205">
          <w:rPr>
            <w:noProof/>
            <w:webHidden/>
          </w:rPr>
          <w:fldChar w:fldCharType="separate"/>
        </w:r>
        <w:r w:rsidR="007E6205">
          <w:rPr>
            <w:noProof/>
            <w:webHidden/>
          </w:rPr>
          <w:t>8</w:t>
        </w:r>
        <w:r w:rsidR="007E6205">
          <w:rPr>
            <w:noProof/>
            <w:webHidden/>
          </w:rPr>
          <w:fldChar w:fldCharType="end"/>
        </w:r>
      </w:hyperlink>
    </w:p>
    <w:p w14:paraId="61891247" w14:textId="2AB54282" w:rsidR="007E6205" w:rsidRDefault="002221E0">
      <w:pPr>
        <w:pStyle w:val="Obsah2"/>
        <w:tabs>
          <w:tab w:val="left" w:pos="880"/>
          <w:tab w:val="right" w:leader="dot" w:pos="9016"/>
        </w:tabs>
        <w:rPr>
          <w:rFonts w:asciiTheme="minorHAnsi" w:eastAsiaTheme="minorEastAsia" w:hAnsiTheme="minorHAnsi"/>
          <w:noProof/>
          <w:kern w:val="2"/>
          <w:lang w:eastAsia="cs-CZ"/>
          <w14:ligatures w14:val="standardContextual"/>
        </w:rPr>
      </w:pPr>
      <w:hyperlink w:anchor="_Toc134978135" w:history="1">
        <w:r w:rsidR="007E6205" w:rsidRPr="008D6462">
          <w:rPr>
            <w:rStyle w:val="Hypertextovodkaz"/>
            <w:noProof/>
          </w:rPr>
          <w:t>5.1</w:t>
        </w:r>
        <w:r w:rsidR="007E6205">
          <w:rPr>
            <w:rFonts w:asciiTheme="minorHAnsi" w:eastAsiaTheme="minorEastAsia" w:hAnsiTheme="minorHAnsi"/>
            <w:noProof/>
            <w:kern w:val="2"/>
            <w:lang w:eastAsia="cs-CZ"/>
            <w14:ligatures w14:val="standardContextual"/>
          </w:rPr>
          <w:tab/>
        </w:r>
        <w:r w:rsidR="007E6205" w:rsidRPr="008D6462">
          <w:rPr>
            <w:rStyle w:val="Hypertextovodkaz"/>
            <w:noProof/>
          </w:rPr>
          <w:t>Attention (pozornost)</w:t>
        </w:r>
        <w:r w:rsidR="007E6205">
          <w:rPr>
            <w:noProof/>
            <w:webHidden/>
          </w:rPr>
          <w:tab/>
        </w:r>
        <w:r w:rsidR="007E6205">
          <w:rPr>
            <w:noProof/>
            <w:webHidden/>
          </w:rPr>
          <w:fldChar w:fldCharType="begin"/>
        </w:r>
        <w:r w:rsidR="007E6205">
          <w:rPr>
            <w:noProof/>
            <w:webHidden/>
          </w:rPr>
          <w:instrText xml:space="preserve"> PAGEREF _Toc134978135 \h </w:instrText>
        </w:r>
        <w:r w:rsidR="007E6205">
          <w:rPr>
            <w:noProof/>
            <w:webHidden/>
          </w:rPr>
        </w:r>
        <w:r w:rsidR="007E6205">
          <w:rPr>
            <w:noProof/>
            <w:webHidden/>
          </w:rPr>
          <w:fldChar w:fldCharType="separate"/>
        </w:r>
        <w:r w:rsidR="007E6205">
          <w:rPr>
            <w:noProof/>
            <w:webHidden/>
          </w:rPr>
          <w:t>8</w:t>
        </w:r>
        <w:r w:rsidR="007E6205">
          <w:rPr>
            <w:noProof/>
            <w:webHidden/>
          </w:rPr>
          <w:fldChar w:fldCharType="end"/>
        </w:r>
      </w:hyperlink>
    </w:p>
    <w:p w14:paraId="628F2680" w14:textId="5E836751" w:rsidR="007E6205" w:rsidRDefault="002221E0">
      <w:pPr>
        <w:pStyle w:val="Obsah2"/>
        <w:tabs>
          <w:tab w:val="left" w:pos="880"/>
          <w:tab w:val="right" w:leader="dot" w:pos="9016"/>
        </w:tabs>
        <w:rPr>
          <w:rFonts w:asciiTheme="minorHAnsi" w:eastAsiaTheme="minorEastAsia" w:hAnsiTheme="minorHAnsi"/>
          <w:noProof/>
          <w:kern w:val="2"/>
          <w:lang w:eastAsia="cs-CZ"/>
          <w14:ligatures w14:val="standardContextual"/>
        </w:rPr>
      </w:pPr>
      <w:hyperlink w:anchor="_Toc134978136" w:history="1">
        <w:r w:rsidR="007E6205" w:rsidRPr="008D6462">
          <w:rPr>
            <w:rStyle w:val="Hypertextovodkaz"/>
            <w:noProof/>
          </w:rPr>
          <w:t>5.2</w:t>
        </w:r>
        <w:r w:rsidR="007E6205">
          <w:rPr>
            <w:rFonts w:asciiTheme="minorHAnsi" w:eastAsiaTheme="minorEastAsia" w:hAnsiTheme="minorHAnsi"/>
            <w:noProof/>
            <w:kern w:val="2"/>
            <w:lang w:eastAsia="cs-CZ"/>
            <w14:ligatures w14:val="standardContextual"/>
          </w:rPr>
          <w:tab/>
        </w:r>
        <w:r w:rsidR="007E6205" w:rsidRPr="008D6462">
          <w:rPr>
            <w:rStyle w:val="Hypertextovodkaz"/>
            <w:noProof/>
          </w:rPr>
          <w:t>Interest (zájem)</w:t>
        </w:r>
        <w:r w:rsidR="007E6205">
          <w:rPr>
            <w:noProof/>
            <w:webHidden/>
          </w:rPr>
          <w:tab/>
        </w:r>
        <w:r w:rsidR="007E6205">
          <w:rPr>
            <w:noProof/>
            <w:webHidden/>
          </w:rPr>
          <w:fldChar w:fldCharType="begin"/>
        </w:r>
        <w:r w:rsidR="007E6205">
          <w:rPr>
            <w:noProof/>
            <w:webHidden/>
          </w:rPr>
          <w:instrText xml:space="preserve"> PAGEREF _Toc134978136 \h </w:instrText>
        </w:r>
        <w:r w:rsidR="007E6205">
          <w:rPr>
            <w:noProof/>
            <w:webHidden/>
          </w:rPr>
        </w:r>
        <w:r w:rsidR="007E6205">
          <w:rPr>
            <w:noProof/>
            <w:webHidden/>
          </w:rPr>
          <w:fldChar w:fldCharType="separate"/>
        </w:r>
        <w:r w:rsidR="007E6205">
          <w:rPr>
            <w:noProof/>
            <w:webHidden/>
          </w:rPr>
          <w:t>8</w:t>
        </w:r>
        <w:r w:rsidR="007E6205">
          <w:rPr>
            <w:noProof/>
            <w:webHidden/>
          </w:rPr>
          <w:fldChar w:fldCharType="end"/>
        </w:r>
      </w:hyperlink>
    </w:p>
    <w:p w14:paraId="28C4EE3E" w14:textId="4E6ABEED" w:rsidR="007E6205" w:rsidRDefault="002221E0">
      <w:pPr>
        <w:pStyle w:val="Obsah2"/>
        <w:tabs>
          <w:tab w:val="left" w:pos="880"/>
          <w:tab w:val="right" w:leader="dot" w:pos="9016"/>
        </w:tabs>
        <w:rPr>
          <w:rFonts w:asciiTheme="minorHAnsi" w:eastAsiaTheme="minorEastAsia" w:hAnsiTheme="minorHAnsi"/>
          <w:noProof/>
          <w:kern w:val="2"/>
          <w:lang w:eastAsia="cs-CZ"/>
          <w14:ligatures w14:val="standardContextual"/>
        </w:rPr>
      </w:pPr>
      <w:hyperlink w:anchor="_Toc134978137" w:history="1">
        <w:r w:rsidR="007E6205" w:rsidRPr="008D6462">
          <w:rPr>
            <w:rStyle w:val="Hypertextovodkaz"/>
            <w:noProof/>
          </w:rPr>
          <w:t>5.3</w:t>
        </w:r>
        <w:r w:rsidR="007E6205">
          <w:rPr>
            <w:rFonts w:asciiTheme="minorHAnsi" w:eastAsiaTheme="minorEastAsia" w:hAnsiTheme="minorHAnsi"/>
            <w:noProof/>
            <w:kern w:val="2"/>
            <w:lang w:eastAsia="cs-CZ"/>
            <w14:ligatures w14:val="standardContextual"/>
          </w:rPr>
          <w:tab/>
        </w:r>
        <w:r w:rsidR="007E6205" w:rsidRPr="008D6462">
          <w:rPr>
            <w:rStyle w:val="Hypertextovodkaz"/>
            <w:noProof/>
          </w:rPr>
          <w:t>Desire (touha)</w:t>
        </w:r>
        <w:r w:rsidR="007E6205">
          <w:rPr>
            <w:noProof/>
            <w:webHidden/>
          </w:rPr>
          <w:tab/>
        </w:r>
        <w:r w:rsidR="007E6205">
          <w:rPr>
            <w:noProof/>
            <w:webHidden/>
          </w:rPr>
          <w:fldChar w:fldCharType="begin"/>
        </w:r>
        <w:r w:rsidR="007E6205">
          <w:rPr>
            <w:noProof/>
            <w:webHidden/>
          </w:rPr>
          <w:instrText xml:space="preserve"> PAGEREF _Toc134978137 \h </w:instrText>
        </w:r>
        <w:r w:rsidR="007E6205">
          <w:rPr>
            <w:noProof/>
            <w:webHidden/>
          </w:rPr>
        </w:r>
        <w:r w:rsidR="007E6205">
          <w:rPr>
            <w:noProof/>
            <w:webHidden/>
          </w:rPr>
          <w:fldChar w:fldCharType="separate"/>
        </w:r>
        <w:r w:rsidR="007E6205">
          <w:rPr>
            <w:noProof/>
            <w:webHidden/>
          </w:rPr>
          <w:t>8</w:t>
        </w:r>
        <w:r w:rsidR="007E6205">
          <w:rPr>
            <w:noProof/>
            <w:webHidden/>
          </w:rPr>
          <w:fldChar w:fldCharType="end"/>
        </w:r>
      </w:hyperlink>
    </w:p>
    <w:p w14:paraId="25F49006" w14:textId="30DD517F" w:rsidR="007E6205" w:rsidRDefault="002221E0">
      <w:pPr>
        <w:pStyle w:val="Obsah2"/>
        <w:tabs>
          <w:tab w:val="left" w:pos="880"/>
          <w:tab w:val="right" w:leader="dot" w:pos="9016"/>
        </w:tabs>
        <w:rPr>
          <w:rFonts w:asciiTheme="minorHAnsi" w:eastAsiaTheme="minorEastAsia" w:hAnsiTheme="minorHAnsi"/>
          <w:noProof/>
          <w:kern w:val="2"/>
          <w:lang w:eastAsia="cs-CZ"/>
          <w14:ligatures w14:val="standardContextual"/>
        </w:rPr>
      </w:pPr>
      <w:hyperlink w:anchor="_Toc134978138" w:history="1">
        <w:r w:rsidR="007E6205" w:rsidRPr="008D6462">
          <w:rPr>
            <w:rStyle w:val="Hypertextovodkaz"/>
            <w:noProof/>
          </w:rPr>
          <w:t>5.4</w:t>
        </w:r>
        <w:r w:rsidR="007E6205">
          <w:rPr>
            <w:rFonts w:asciiTheme="minorHAnsi" w:eastAsiaTheme="minorEastAsia" w:hAnsiTheme="minorHAnsi"/>
            <w:noProof/>
            <w:kern w:val="2"/>
            <w:lang w:eastAsia="cs-CZ"/>
            <w14:ligatures w14:val="standardContextual"/>
          </w:rPr>
          <w:tab/>
        </w:r>
        <w:r w:rsidR="007E6205" w:rsidRPr="008D6462">
          <w:rPr>
            <w:rStyle w:val="Hypertextovodkaz"/>
            <w:noProof/>
          </w:rPr>
          <w:t>Action (akce)</w:t>
        </w:r>
        <w:r w:rsidR="007E6205">
          <w:rPr>
            <w:noProof/>
            <w:webHidden/>
          </w:rPr>
          <w:tab/>
        </w:r>
        <w:r w:rsidR="007E6205">
          <w:rPr>
            <w:noProof/>
            <w:webHidden/>
          </w:rPr>
          <w:fldChar w:fldCharType="begin"/>
        </w:r>
        <w:r w:rsidR="007E6205">
          <w:rPr>
            <w:noProof/>
            <w:webHidden/>
          </w:rPr>
          <w:instrText xml:space="preserve"> PAGEREF _Toc134978138 \h </w:instrText>
        </w:r>
        <w:r w:rsidR="007E6205">
          <w:rPr>
            <w:noProof/>
            <w:webHidden/>
          </w:rPr>
        </w:r>
        <w:r w:rsidR="007E6205">
          <w:rPr>
            <w:noProof/>
            <w:webHidden/>
          </w:rPr>
          <w:fldChar w:fldCharType="separate"/>
        </w:r>
        <w:r w:rsidR="007E6205">
          <w:rPr>
            <w:noProof/>
            <w:webHidden/>
          </w:rPr>
          <w:t>8</w:t>
        </w:r>
        <w:r w:rsidR="007E6205">
          <w:rPr>
            <w:noProof/>
            <w:webHidden/>
          </w:rPr>
          <w:fldChar w:fldCharType="end"/>
        </w:r>
      </w:hyperlink>
    </w:p>
    <w:p w14:paraId="3246054E" w14:textId="11610D7B" w:rsidR="007E6205" w:rsidRDefault="002221E0">
      <w:pPr>
        <w:pStyle w:val="Obsah1"/>
        <w:tabs>
          <w:tab w:val="left" w:pos="440"/>
          <w:tab w:val="right" w:leader="dot" w:pos="9016"/>
        </w:tabs>
        <w:rPr>
          <w:rFonts w:asciiTheme="minorHAnsi" w:eastAsiaTheme="minorEastAsia" w:hAnsiTheme="minorHAnsi"/>
          <w:noProof/>
          <w:kern w:val="2"/>
          <w:lang w:eastAsia="cs-CZ"/>
          <w14:ligatures w14:val="standardContextual"/>
        </w:rPr>
      </w:pPr>
      <w:hyperlink w:anchor="_Toc134978139" w:history="1">
        <w:r w:rsidR="007E6205" w:rsidRPr="008D6462">
          <w:rPr>
            <w:rStyle w:val="Hypertextovodkaz"/>
            <w:noProof/>
          </w:rPr>
          <w:t>6</w:t>
        </w:r>
        <w:r w:rsidR="007E6205">
          <w:rPr>
            <w:rFonts w:asciiTheme="minorHAnsi" w:eastAsiaTheme="minorEastAsia" w:hAnsiTheme="minorHAnsi"/>
            <w:noProof/>
            <w:kern w:val="2"/>
            <w:lang w:eastAsia="cs-CZ"/>
            <w14:ligatures w14:val="standardContextual"/>
          </w:rPr>
          <w:tab/>
        </w:r>
        <w:r w:rsidR="007E6205" w:rsidRPr="008D6462">
          <w:rPr>
            <w:rStyle w:val="Hypertextovodkaz"/>
            <w:noProof/>
          </w:rPr>
          <w:t>SMART</w:t>
        </w:r>
        <w:r w:rsidR="007E6205">
          <w:rPr>
            <w:noProof/>
            <w:webHidden/>
          </w:rPr>
          <w:tab/>
        </w:r>
        <w:r w:rsidR="007E6205">
          <w:rPr>
            <w:noProof/>
            <w:webHidden/>
          </w:rPr>
          <w:fldChar w:fldCharType="begin"/>
        </w:r>
        <w:r w:rsidR="007E6205">
          <w:rPr>
            <w:noProof/>
            <w:webHidden/>
          </w:rPr>
          <w:instrText xml:space="preserve"> PAGEREF _Toc134978139 \h </w:instrText>
        </w:r>
        <w:r w:rsidR="007E6205">
          <w:rPr>
            <w:noProof/>
            <w:webHidden/>
          </w:rPr>
        </w:r>
        <w:r w:rsidR="007E6205">
          <w:rPr>
            <w:noProof/>
            <w:webHidden/>
          </w:rPr>
          <w:fldChar w:fldCharType="separate"/>
        </w:r>
        <w:r w:rsidR="007E6205">
          <w:rPr>
            <w:noProof/>
            <w:webHidden/>
          </w:rPr>
          <w:t>9</w:t>
        </w:r>
        <w:r w:rsidR="007E6205">
          <w:rPr>
            <w:noProof/>
            <w:webHidden/>
          </w:rPr>
          <w:fldChar w:fldCharType="end"/>
        </w:r>
      </w:hyperlink>
    </w:p>
    <w:p w14:paraId="434653FB" w14:textId="2F9585A9" w:rsidR="007E6205" w:rsidRDefault="002221E0">
      <w:pPr>
        <w:pStyle w:val="Obsah2"/>
        <w:tabs>
          <w:tab w:val="left" w:pos="880"/>
          <w:tab w:val="right" w:leader="dot" w:pos="9016"/>
        </w:tabs>
        <w:rPr>
          <w:rFonts w:asciiTheme="minorHAnsi" w:eastAsiaTheme="minorEastAsia" w:hAnsiTheme="minorHAnsi"/>
          <w:noProof/>
          <w:kern w:val="2"/>
          <w:lang w:eastAsia="cs-CZ"/>
          <w14:ligatures w14:val="standardContextual"/>
        </w:rPr>
      </w:pPr>
      <w:hyperlink w:anchor="_Toc134978140" w:history="1">
        <w:r w:rsidR="007E6205" w:rsidRPr="008D6462">
          <w:rPr>
            <w:rStyle w:val="Hypertextovodkaz"/>
            <w:noProof/>
          </w:rPr>
          <w:t>6.1</w:t>
        </w:r>
        <w:r w:rsidR="007E6205">
          <w:rPr>
            <w:rFonts w:asciiTheme="minorHAnsi" w:eastAsiaTheme="minorEastAsia" w:hAnsiTheme="minorHAnsi"/>
            <w:noProof/>
            <w:kern w:val="2"/>
            <w:lang w:eastAsia="cs-CZ"/>
            <w14:ligatures w14:val="standardContextual"/>
          </w:rPr>
          <w:tab/>
        </w:r>
        <w:r w:rsidR="007E6205" w:rsidRPr="008D6462">
          <w:rPr>
            <w:rStyle w:val="Hypertextovodkaz"/>
            <w:noProof/>
          </w:rPr>
          <w:t>S – Specific (konkrétní)</w:t>
        </w:r>
        <w:r w:rsidR="007E6205">
          <w:rPr>
            <w:noProof/>
            <w:webHidden/>
          </w:rPr>
          <w:tab/>
        </w:r>
        <w:r w:rsidR="007E6205">
          <w:rPr>
            <w:noProof/>
            <w:webHidden/>
          </w:rPr>
          <w:fldChar w:fldCharType="begin"/>
        </w:r>
        <w:r w:rsidR="007E6205">
          <w:rPr>
            <w:noProof/>
            <w:webHidden/>
          </w:rPr>
          <w:instrText xml:space="preserve"> PAGEREF _Toc134978140 \h </w:instrText>
        </w:r>
        <w:r w:rsidR="007E6205">
          <w:rPr>
            <w:noProof/>
            <w:webHidden/>
          </w:rPr>
        </w:r>
        <w:r w:rsidR="007E6205">
          <w:rPr>
            <w:noProof/>
            <w:webHidden/>
          </w:rPr>
          <w:fldChar w:fldCharType="separate"/>
        </w:r>
        <w:r w:rsidR="007E6205">
          <w:rPr>
            <w:noProof/>
            <w:webHidden/>
          </w:rPr>
          <w:t>9</w:t>
        </w:r>
        <w:r w:rsidR="007E6205">
          <w:rPr>
            <w:noProof/>
            <w:webHidden/>
          </w:rPr>
          <w:fldChar w:fldCharType="end"/>
        </w:r>
      </w:hyperlink>
    </w:p>
    <w:p w14:paraId="7C10AB6E" w14:textId="6465FBE4" w:rsidR="007E6205" w:rsidRDefault="002221E0">
      <w:pPr>
        <w:pStyle w:val="Obsah2"/>
        <w:tabs>
          <w:tab w:val="left" w:pos="880"/>
          <w:tab w:val="right" w:leader="dot" w:pos="9016"/>
        </w:tabs>
        <w:rPr>
          <w:rFonts w:asciiTheme="minorHAnsi" w:eastAsiaTheme="minorEastAsia" w:hAnsiTheme="minorHAnsi"/>
          <w:noProof/>
          <w:kern w:val="2"/>
          <w:lang w:eastAsia="cs-CZ"/>
          <w14:ligatures w14:val="standardContextual"/>
        </w:rPr>
      </w:pPr>
      <w:hyperlink w:anchor="_Toc134978141" w:history="1">
        <w:r w:rsidR="007E6205" w:rsidRPr="008D6462">
          <w:rPr>
            <w:rStyle w:val="Hypertextovodkaz"/>
            <w:noProof/>
          </w:rPr>
          <w:t>6.2</w:t>
        </w:r>
        <w:r w:rsidR="007E6205">
          <w:rPr>
            <w:rFonts w:asciiTheme="minorHAnsi" w:eastAsiaTheme="minorEastAsia" w:hAnsiTheme="minorHAnsi"/>
            <w:noProof/>
            <w:kern w:val="2"/>
            <w:lang w:eastAsia="cs-CZ"/>
            <w14:ligatures w14:val="standardContextual"/>
          </w:rPr>
          <w:tab/>
        </w:r>
        <w:r w:rsidR="007E6205" w:rsidRPr="008D6462">
          <w:rPr>
            <w:rStyle w:val="Hypertextovodkaz"/>
            <w:noProof/>
          </w:rPr>
          <w:t>M – Measurable (měřitelný)</w:t>
        </w:r>
        <w:r w:rsidR="007E6205">
          <w:rPr>
            <w:noProof/>
            <w:webHidden/>
          </w:rPr>
          <w:tab/>
        </w:r>
        <w:r w:rsidR="007E6205">
          <w:rPr>
            <w:noProof/>
            <w:webHidden/>
          </w:rPr>
          <w:fldChar w:fldCharType="begin"/>
        </w:r>
        <w:r w:rsidR="007E6205">
          <w:rPr>
            <w:noProof/>
            <w:webHidden/>
          </w:rPr>
          <w:instrText xml:space="preserve"> PAGEREF _Toc134978141 \h </w:instrText>
        </w:r>
        <w:r w:rsidR="007E6205">
          <w:rPr>
            <w:noProof/>
            <w:webHidden/>
          </w:rPr>
        </w:r>
        <w:r w:rsidR="007E6205">
          <w:rPr>
            <w:noProof/>
            <w:webHidden/>
          </w:rPr>
          <w:fldChar w:fldCharType="separate"/>
        </w:r>
        <w:r w:rsidR="007E6205">
          <w:rPr>
            <w:noProof/>
            <w:webHidden/>
          </w:rPr>
          <w:t>9</w:t>
        </w:r>
        <w:r w:rsidR="007E6205">
          <w:rPr>
            <w:noProof/>
            <w:webHidden/>
          </w:rPr>
          <w:fldChar w:fldCharType="end"/>
        </w:r>
      </w:hyperlink>
    </w:p>
    <w:p w14:paraId="268DA6B4" w14:textId="04907DB4" w:rsidR="007E6205" w:rsidRDefault="002221E0">
      <w:pPr>
        <w:pStyle w:val="Obsah2"/>
        <w:tabs>
          <w:tab w:val="left" w:pos="880"/>
          <w:tab w:val="right" w:leader="dot" w:pos="9016"/>
        </w:tabs>
        <w:rPr>
          <w:rFonts w:asciiTheme="minorHAnsi" w:eastAsiaTheme="minorEastAsia" w:hAnsiTheme="minorHAnsi"/>
          <w:noProof/>
          <w:kern w:val="2"/>
          <w:lang w:eastAsia="cs-CZ"/>
          <w14:ligatures w14:val="standardContextual"/>
        </w:rPr>
      </w:pPr>
      <w:hyperlink w:anchor="_Toc134978142" w:history="1">
        <w:r w:rsidR="007E6205" w:rsidRPr="008D6462">
          <w:rPr>
            <w:rStyle w:val="Hypertextovodkaz"/>
            <w:noProof/>
          </w:rPr>
          <w:t>6.3</w:t>
        </w:r>
        <w:r w:rsidR="007E6205">
          <w:rPr>
            <w:rFonts w:asciiTheme="minorHAnsi" w:eastAsiaTheme="minorEastAsia" w:hAnsiTheme="minorHAnsi"/>
            <w:noProof/>
            <w:kern w:val="2"/>
            <w:lang w:eastAsia="cs-CZ"/>
            <w14:ligatures w14:val="standardContextual"/>
          </w:rPr>
          <w:tab/>
        </w:r>
        <w:r w:rsidR="007E6205" w:rsidRPr="008D6462">
          <w:rPr>
            <w:rStyle w:val="Hypertextovodkaz"/>
            <w:noProof/>
          </w:rPr>
          <w:t>A – Achievable (dosažitelný)</w:t>
        </w:r>
        <w:r w:rsidR="007E6205">
          <w:rPr>
            <w:noProof/>
            <w:webHidden/>
          </w:rPr>
          <w:tab/>
        </w:r>
        <w:r w:rsidR="007E6205">
          <w:rPr>
            <w:noProof/>
            <w:webHidden/>
          </w:rPr>
          <w:fldChar w:fldCharType="begin"/>
        </w:r>
        <w:r w:rsidR="007E6205">
          <w:rPr>
            <w:noProof/>
            <w:webHidden/>
          </w:rPr>
          <w:instrText xml:space="preserve"> PAGEREF _Toc134978142 \h </w:instrText>
        </w:r>
        <w:r w:rsidR="007E6205">
          <w:rPr>
            <w:noProof/>
            <w:webHidden/>
          </w:rPr>
        </w:r>
        <w:r w:rsidR="007E6205">
          <w:rPr>
            <w:noProof/>
            <w:webHidden/>
          </w:rPr>
          <w:fldChar w:fldCharType="separate"/>
        </w:r>
        <w:r w:rsidR="007E6205">
          <w:rPr>
            <w:noProof/>
            <w:webHidden/>
          </w:rPr>
          <w:t>9</w:t>
        </w:r>
        <w:r w:rsidR="007E6205">
          <w:rPr>
            <w:noProof/>
            <w:webHidden/>
          </w:rPr>
          <w:fldChar w:fldCharType="end"/>
        </w:r>
      </w:hyperlink>
    </w:p>
    <w:p w14:paraId="23411817" w14:textId="729A23F3" w:rsidR="007E6205" w:rsidRDefault="002221E0">
      <w:pPr>
        <w:pStyle w:val="Obsah2"/>
        <w:tabs>
          <w:tab w:val="left" w:pos="880"/>
          <w:tab w:val="right" w:leader="dot" w:pos="9016"/>
        </w:tabs>
        <w:rPr>
          <w:rFonts w:asciiTheme="minorHAnsi" w:eastAsiaTheme="minorEastAsia" w:hAnsiTheme="minorHAnsi"/>
          <w:noProof/>
          <w:kern w:val="2"/>
          <w:lang w:eastAsia="cs-CZ"/>
          <w14:ligatures w14:val="standardContextual"/>
        </w:rPr>
      </w:pPr>
      <w:hyperlink w:anchor="_Toc134978143" w:history="1">
        <w:r w:rsidR="007E6205" w:rsidRPr="008D6462">
          <w:rPr>
            <w:rStyle w:val="Hypertextovodkaz"/>
            <w:noProof/>
          </w:rPr>
          <w:t>6.4</w:t>
        </w:r>
        <w:r w:rsidR="007E6205">
          <w:rPr>
            <w:rFonts w:asciiTheme="minorHAnsi" w:eastAsiaTheme="minorEastAsia" w:hAnsiTheme="minorHAnsi"/>
            <w:noProof/>
            <w:kern w:val="2"/>
            <w:lang w:eastAsia="cs-CZ"/>
            <w14:ligatures w14:val="standardContextual"/>
          </w:rPr>
          <w:tab/>
        </w:r>
        <w:r w:rsidR="007E6205" w:rsidRPr="008D6462">
          <w:rPr>
            <w:rStyle w:val="Hypertextovodkaz"/>
            <w:noProof/>
          </w:rPr>
          <w:t>R – Realistic (realistický)</w:t>
        </w:r>
        <w:r w:rsidR="007E6205">
          <w:rPr>
            <w:noProof/>
            <w:webHidden/>
          </w:rPr>
          <w:tab/>
        </w:r>
        <w:r w:rsidR="007E6205">
          <w:rPr>
            <w:noProof/>
            <w:webHidden/>
          </w:rPr>
          <w:fldChar w:fldCharType="begin"/>
        </w:r>
        <w:r w:rsidR="007E6205">
          <w:rPr>
            <w:noProof/>
            <w:webHidden/>
          </w:rPr>
          <w:instrText xml:space="preserve"> PAGEREF _Toc134978143 \h </w:instrText>
        </w:r>
        <w:r w:rsidR="007E6205">
          <w:rPr>
            <w:noProof/>
            <w:webHidden/>
          </w:rPr>
        </w:r>
        <w:r w:rsidR="007E6205">
          <w:rPr>
            <w:noProof/>
            <w:webHidden/>
          </w:rPr>
          <w:fldChar w:fldCharType="separate"/>
        </w:r>
        <w:r w:rsidR="007E6205">
          <w:rPr>
            <w:noProof/>
            <w:webHidden/>
          </w:rPr>
          <w:t>9</w:t>
        </w:r>
        <w:r w:rsidR="007E6205">
          <w:rPr>
            <w:noProof/>
            <w:webHidden/>
          </w:rPr>
          <w:fldChar w:fldCharType="end"/>
        </w:r>
      </w:hyperlink>
    </w:p>
    <w:p w14:paraId="1345F5E3" w14:textId="1B837518" w:rsidR="007E6205" w:rsidRDefault="002221E0">
      <w:pPr>
        <w:pStyle w:val="Obsah2"/>
        <w:tabs>
          <w:tab w:val="left" w:pos="880"/>
          <w:tab w:val="right" w:leader="dot" w:pos="9016"/>
        </w:tabs>
        <w:rPr>
          <w:rFonts w:asciiTheme="minorHAnsi" w:eastAsiaTheme="minorEastAsia" w:hAnsiTheme="minorHAnsi"/>
          <w:noProof/>
          <w:kern w:val="2"/>
          <w:lang w:eastAsia="cs-CZ"/>
          <w14:ligatures w14:val="standardContextual"/>
        </w:rPr>
      </w:pPr>
      <w:hyperlink w:anchor="_Toc134978144" w:history="1">
        <w:r w:rsidR="007E6205" w:rsidRPr="008D6462">
          <w:rPr>
            <w:rStyle w:val="Hypertextovodkaz"/>
            <w:noProof/>
          </w:rPr>
          <w:t>6.5</w:t>
        </w:r>
        <w:r w:rsidR="007E6205">
          <w:rPr>
            <w:rFonts w:asciiTheme="minorHAnsi" w:eastAsiaTheme="minorEastAsia" w:hAnsiTheme="minorHAnsi"/>
            <w:noProof/>
            <w:kern w:val="2"/>
            <w:lang w:eastAsia="cs-CZ"/>
            <w14:ligatures w14:val="standardContextual"/>
          </w:rPr>
          <w:tab/>
        </w:r>
        <w:r w:rsidR="007E6205" w:rsidRPr="008D6462">
          <w:rPr>
            <w:rStyle w:val="Hypertextovodkaz"/>
            <w:noProof/>
          </w:rPr>
          <w:t>T – time – specific (časově specifický)</w:t>
        </w:r>
        <w:r w:rsidR="007E6205">
          <w:rPr>
            <w:noProof/>
            <w:webHidden/>
          </w:rPr>
          <w:tab/>
        </w:r>
        <w:r w:rsidR="007E6205">
          <w:rPr>
            <w:noProof/>
            <w:webHidden/>
          </w:rPr>
          <w:fldChar w:fldCharType="begin"/>
        </w:r>
        <w:r w:rsidR="007E6205">
          <w:rPr>
            <w:noProof/>
            <w:webHidden/>
          </w:rPr>
          <w:instrText xml:space="preserve"> PAGEREF _Toc134978144 \h </w:instrText>
        </w:r>
        <w:r w:rsidR="007E6205">
          <w:rPr>
            <w:noProof/>
            <w:webHidden/>
          </w:rPr>
        </w:r>
        <w:r w:rsidR="007E6205">
          <w:rPr>
            <w:noProof/>
            <w:webHidden/>
          </w:rPr>
          <w:fldChar w:fldCharType="separate"/>
        </w:r>
        <w:r w:rsidR="007E6205">
          <w:rPr>
            <w:noProof/>
            <w:webHidden/>
          </w:rPr>
          <w:t>10</w:t>
        </w:r>
        <w:r w:rsidR="007E6205">
          <w:rPr>
            <w:noProof/>
            <w:webHidden/>
          </w:rPr>
          <w:fldChar w:fldCharType="end"/>
        </w:r>
      </w:hyperlink>
    </w:p>
    <w:p w14:paraId="7DF6BC89" w14:textId="3C8FBD02" w:rsidR="007E6205" w:rsidRDefault="002221E0">
      <w:pPr>
        <w:pStyle w:val="Obsah1"/>
        <w:tabs>
          <w:tab w:val="left" w:pos="440"/>
          <w:tab w:val="right" w:leader="dot" w:pos="9016"/>
        </w:tabs>
        <w:rPr>
          <w:rFonts w:asciiTheme="minorHAnsi" w:eastAsiaTheme="minorEastAsia" w:hAnsiTheme="minorHAnsi"/>
          <w:noProof/>
          <w:kern w:val="2"/>
          <w:lang w:eastAsia="cs-CZ"/>
          <w14:ligatures w14:val="standardContextual"/>
        </w:rPr>
      </w:pPr>
      <w:hyperlink w:anchor="_Toc134978145" w:history="1">
        <w:r w:rsidR="007E6205" w:rsidRPr="008D6462">
          <w:rPr>
            <w:rStyle w:val="Hypertextovodkaz"/>
            <w:noProof/>
          </w:rPr>
          <w:t>7</w:t>
        </w:r>
        <w:r w:rsidR="007E6205">
          <w:rPr>
            <w:rFonts w:asciiTheme="minorHAnsi" w:eastAsiaTheme="minorEastAsia" w:hAnsiTheme="minorHAnsi"/>
            <w:noProof/>
            <w:kern w:val="2"/>
            <w:lang w:eastAsia="cs-CZ"/>
            <w14:ligatures w14:val="standardContextual"/>
          </w:rPr>
          <w:tab/>
        </w:r>
        <w:r w:rsidR="007E6205" w:rsidRPr="008D6462">
          <w:rPr>
            <w:rStyle w:val="Hypertextovodkaz"/>
            <w:noProof/>
          </w:rPr>
          <w:t>Mediální plán</w:t>
        </w:r>
        <w:r w:rsidR="007E6205">
          <w:rPr>
            <w:noProof/>
            <w:webHidden/>
          </w:rPr>
          <w:tab/>
        </w:r>
        <w:r w:rsidR="007E6205">
          <w:rPr>
            <w:noProof/>
            <w:webHidden/>
          </w:rPr>
          <w:fldChar w:fldCharType="begin"/>
        </w:r>
        <w:r w:rsidR="007E6205">
          <w:rPr>
            <w:noProof/>
            <w:webHidden/>
          </w:rPr>
          <w:instrText xml:space="preserve"> PAGEREF _Toc134978145 \h </w:instrText>
        </w:r>
        <w:r w:rsidR="007E6205">
          <w:rPr>
            <w:noProof/>
            <w:webHidden/>
          </w:rPr>
        </w:r>
        <w:r w:rsidR="007E6205">
          <w:rPr>
            <w:noProof/>
            <w:webHidden/>
          </w:rPr>
          <w:fldChar w:fldCharType="separate"/>
        </w:r>
        <w:r w:rsidR="007E6205">
          <w:rPr>
            <w:noProof/>
            <w:webHidden/>
          </w:rPr>
          <w:t>10</w:t>
        </w:r>
        <w:r w:rsidR="007E6205">
          <w:rPr>
            <w:noProof/>
            <w:webHidden/>
          </w:rPr>
          <w:fldChar w:fldCharType="end"/>
        </w:r>
      </w:hyperlink>
    </w:p>
    <w:p w14:paraId="7DABC103" w14:textId="7DA84720" w:rsidR="007E6205" w:rsidRDefault="002221E0">
      <w:pPr>
        <w:pStyle w:val="Obsah1"/>
        <w:tabs>
          <w:tab w:val="left" w:pos="440"/>
          <w:tab w:val="right" w:leader="dot" w:pos="9016"/>
        </w:tabs>
        <w:rPr>
          <w:rFonts w:asciiTheme="minorHAnsi" w:eastAsiaTheme="minorEastAsia" w:hAnsiTheme="minorHAnsi"/>
          <w:noProof/>
          <w:kern w:val="2"/>
          <w:lang w:eastAsia="cs-CZ"/>
          <w14:ligatures w14:val="standardContextual"/>
        </w:rPr>
      </w:pPr>
      <w:hyperlink w:anchor="_Toc134978146" w:history="1">
        <w:r w:rsidR="007E6205" w:rsidRPr="008D6462">
          <w:rPr>
            <w:rStyle w:val="Hypertextovodkaz"/>
            <w:noProof/>
          </w:rPr>
          <w:t>8</w:t>
        </w:r>
        <w:r w:rsidR="007E6205">
          <w:rPr>
            <w:rFonts w:asciiTheme="minorHAnsi" w:eastAsiaTheme="minorEastAsia" w:hAnsiTheme="minorHAnsi"/>
            <w:noProof/>
            <w:kern w:val="2"/>
            <w:lang w:eastAsia="cs-CZ"/>
            <w14:ligatures w14:val="standardContextual"/>
          </w:rPr>
          <w:tab/>
        </w:r>
        <w:r w:rsidR="007E6205" w:rsidRPr="008D6462">
          <w:rPr>
            <w:rStyle w:val="Hypertextovodkaz"/>
            <w:noProof/>
          </w:rPr>
          <w:t>Další způsoby (nízkonákladové) propagace</w:t>
        </w:r>
        <w:r w:rsidR="007E6205">
          <w:rPr>
            <w:noProof/>
            <w:webHidden/>
          </w:rPr>
          <w:tab/>
        </w:r>
        <w:r w:rsidR="007E6205">
          <w:rPr>
            <w:noProof/>
            <w:webHidden/>
          </w:rPr>
          <w:fldChar w:fldCharType="begin"/>
        </w:r>
        <w:r w:rsidR="007E6205">
          <w:rPr>
            <w:noProof/>
            <w:webHidden/>
          </w:rPr>
          <w:instrText xml:space="preserve"> PAGEREF _Toc134978146 \h </w:instrText>
        </w:r>
        <w:r w:rsidR="007E6205">
          <w:rPr>
            <w:noProof/>
            <w:webHidden/>
          </w:rPr>
        </w:r>
        <w:r w:rsidR="007E6205">
          <w:rPr>
            <w:noProof/>
            <w:webHidden/>
          </w:rPr>
          <w:fldChar w:fldCharType="separate"/>
        </w:r>
        <w:r w:rsidR="007E6205">
          <w:rPr>
            <w:noProof/>
            <w:webHidden/>
          </w:rPr>
          <w:t>11</w:t>
        </w:r>
        <w:r w:rsidR="007E6205">
          <w:rPr>
            <w:noProof/>
            <w:webHidden/>
          </w:rPr>
          <w:fldChar w:fldCharType="end"/>
        </w:r>
      </w:hyperlink>
    </w:p>
    <w:p w14:paraId="41188A00" w14:textId="5A43557E" w:rsidR="007E6205" w:rsidRDefault="002221E0">
      <w:pPr>
        <w:pStyle w:val="Obsah1"/>
        <w:tabs>
          <w:tab w:val="left" w:pos="440"/>
          <w:tab w:val="right" w:leader="dot" w:pos="9016"/>
        </w:tabs>
        <w:rPr>
          <w:rFonts w:asciiTheme="minorHAnsi" w:eastAsiaTheme="minorEastAsia" w:hAnsiTheme="minorHAnsi"/>
          <w:noProof/>
          <w:kern w:val="2"/>
          <w:lang w:eastAsia="cs-CZ"/>
          <w14:ligatures w14:val="standardContextual"/>
        </w:rPr>
      </w:pPr>
      <w:hyperlink w:anchor="_Toc134978147" w:history="1">
        <w:r w:rsidR="007E6205" w:rsidRPr="008D6462">
          <w:rPr>
            <w:rStyle w:val="Hypertextovodkaz"/>
            <w:noProof/>
          </w:rPr>
          <w:t>9</w:t>
        </w:r>
        <w:r w:rsidR="007E6205">
          <w:rPr>
            <w:rFonts w:asciiTheme="minorHAnsi" w:eastAsiaTheme="minorEastAsia" w:hAnsiTheme="minorHAnsi"/>
            <w:noProof/>
            <w:kern w:val="2"/>
            <w:lang w:eastAsia="cs-CZ"/>
            <w14:ligatures w14:val="standardContextual"/>
          </w:rPr>
          <w:tab/>
        </w:r>
        <w:r w:rsidR="007E6205" w:rsidRPr="008D6462">
          <w:rPr>
            <w:rStyle w:val="Hypertextovodkaz"/>
            <w:noProof/>
          </w:rPr>
          <w:t>Identifikace rizik</w:t>
        </w:r>
        <w:r w:rsidR="007E6205">
          <w:rPr>
            <w:noProof/>
            <w:webHidden/>
          </w:rPr>
          <w:tab/>
        </w:r>
        <w:r w:rsidR="007E6205">
          <w:rPr>
            <w:noProof/>
            <w:webHidden/>
          </w:rPr>
          <w:fldChar w:fldCharType="begin"/>
        </w:r>
        <w:r w:rsidR="007E6205">
          <w:rPr>
            <w:noProof/>
            <w:webHidden/>
          </w:rPr>
          <w:instrText xml:space="preserve"> PAGEREF _Toc134978147 \h </w:instrText>
        </w:r>
        <w:r w:rsidR="007E6205">
          <w:rPr>
            <w:noProof/>
            <w:webHidden/>
          </w:rPr>
        </w:r>
        <w:r w:rsidR="007E6205">
          <w:rPr>
            <w:noProof/>
            <w:webHidden/>
          </w:rPr>
          <w:fldChar w:fldCharType="separate"/>
        </w:r>
        <w:r w:rsidR="007E6205">
          <w:rPr>
            <w:noProof/>
            <w:webHidden/>
          </w:rPr>
          <w:t>12</w:t>
        </w:r>
        <w:r w:rsidR="007E6205">
          <w:rPr>
            <w:noProof/>
            <w:webHidden/>
          </w:rPr>
          <w:fldChar w:fldCharType="end"/>
        </w:r>
      </w:hyperlink>
    </w:p>
    <w:p w14:paraId="6572E9DB" w14:textId="14EA1E05" w:rsidR="007E6205" w:rsidRDefault="002221E0">
      <w:pPr>
        <w:pStyle w:val="Obsah1"/>
        <w:tabs>
          <w:tab w:val="left" w:pos="660"/>
          <w:tab w:val="right" w:leader="dot" w:pos="9016"/>
        </w:tabs>
        <w:rPr>
          <w:rFonts w:asciiTheme="minorHAnsi" w:eastAsiaTheme="minorEastAsia" w:hAnsiTheme="minorHAnsi"/>
          <w:noProof/>
          <w:kern w:val="2"/>
          <w:lang w:eastAsia="cs-CZ"/>
          <w14:ligatures w14:val="standardContextual"/>
        </w:rPr>
      </w:pPr>
      <w:hyperlink w:anchor="_Toc134978148" w:history="1">
        <w:r w:rsidR="007E6205" w:rsidRPr="008D6462">
          <w:rPr>
            <w:rStyle w:val="Hypertextovodkaz"/>
            <w:noProof/>
          </w:rPr>
          <w:t>10</w:t>
        </w:r>
        <w:r w:rsidR="007E6205">
          <w:rPr>
            <w:rFonts w:asciiTheme="minorHAnsi" w:eastAsiaTheme="minorEastAsia" w:hAnsiTheme="minorHAnsi"/>
            <w:noProof/>
            <w:kern w:val="2"/>
            <w:lang w:eastAsia="cs-CZ"/>
            <w14:ligatures w14:val="standardContextual"/>
          </w:rPr>
          <w:tab/>
        </w:r>
        <w:r w:rsidR="007E6205" w:rsidRPr="008D6462">
          <w:rPr>
            <w:rStyle w:val="Hypertextovodkaz"/>
            <w:noProof/>
          </w:rPr>
          <w:t>Rozpočet</w:t>
        </w:r>
        <w:r w:rsidR="007E6205">
          <w:rPr>
            <w:noProof/>
            <w:webHidden/>
          </w:rPr>
          <w:tab/>
        </w:r>
        <w:r w:rsidR="007E6205">
          <w:rPr>
            <w:noProof/>
            <w:webHidden/>
          </w:rPr>
          <w:fldChar w:fldCharType="begin"/>
        </w:r>
        <w:r w:rsidR="007E6205">
          <w:rPr>
            <w:noProof/>
            <w:webHidden/>
          </w:rPr>
          <w:instrText xml:space="preserve"> PAGEREF _Toc134978148 \h </w:instrText>
        </w:r>
        <w:r w:rsidR="007E6205">
          <w:rPr>
            <w:noProof/>
            <w:webHidden/>
          </w:rPr>
        </w:r>
        <w:r w:rsidR="007E6205">
          <w:rPr>
            <w:noProof/>
            <w:webHidden/>
          </w:rPr>
          <w:fldChar w:fldCharType="separate"/>
        </w:r>
        <w:r w:rsidR="007E6205">
          <w:rPr>
            <w:noProof/>
            <w:webHidden/>
          </w:rPr>
          <w:t>13</w:t>
        </w:r>
        <w:r w:rsidR="007E6205">
          <w:rPr>
            <w:noProof/>
            <w:webHidden/>
          </w:rPr>
          <w:fldChar w:fldCharType="end"/>
        </w:r>
      </w:hyperlink>
    </w:p>
    <w:p w14:paraId="048257D2" w14:textId="14AB272E" w:rsidR="007E6205" w:rsidRDefault="002221E0">
      <w:pPr>
        <w:pStyle w:val="Obsah1"/>
        <w:tabs>
          <w:tab w:val="right" w:leader="dot" w:pos="9016"/>
        </w:tabs>
        <w:rPr>
          <w:rFonts w:asciiTheme="minorHAnsi" w:eastAsiaTheme="minorEastAsia" w:hAnsiTheme="minorHAnsi"/>
          <w:noProof/>
          <w:kern w:val="2"/>
          <w:lang w:eastAsia="cs-CZ"/>
          <w14:ligatures w14:val="standardContextual"/>
        </w:rPr>
      </w:pPr>
      <w:hyperlink w:anchor="_Toc134978149" w:history="1">
        <w:r w:rsidR="007E6205" w:rsidRPr="008D6462">
          <w:rPr>
            <w:rStyle w:val="Hypertextovodkaz"/>
            <w:noProof/>
          </w:rPr>
          <w:t>Závěr</w:t>
        </w:r>
        <w:r w:rsidR="007E6205">
          <w:rPr>
            <w:noProof/>
            <w:webHidden/>
          </w:rPr>
          <w:tab/>
        </w:r>
        <w:r w:rsidR="007E6205">
          <w:rPr>
            <w:noProof/>
            <w:webHidden/>
          </w:rPr>
          <w:fldChar w:fldCharType="begin"/>
        </w:r>
        <w:r w:rsidR="007E6205">
          <w:rPr>
            <w:noProof/>
            <w:webHidden/>
          </w:rPr>
          <w:instrText xml:space="preserve"> PAGEREF _Toc134978149 \h </w:instrText>
        </w:r>
        <w:r w:rsidR="007E6205">
          <w:rPr>
            <w:noProof/>
            <w:webHidden/>
          </w:rPr>
        </w:r>
        <w:r w:rsidR="007E6205">
          <w:rPr>
            <w:noProof/>
            <w:webHidden/>
          </w:rPr>
          <w:fldChar w:fldCharType="separate"/>
        </w:r>
        <w:r w:rsidR="007E6205">
          <w:rPr>
            <w:noProof/>
            <w:webHidden/>
          </w:rPr>
          <w:t>14</w:t>
        </w:r>
        <w:r w:rsidR="007E6205">
          <w:rPr>
            <w:noProof/>
            <w:webHidden/>
          </w:rPr>
          <w:fldChar w:fldCharType="end"/>
        </w:r>
      </w:hyperlink>
    </w:p>
    <w:p w14:paraId="176FBDED" w14:textId="349EDCFC" w:rsidR="007E6205" w:rsidRDefault="002221E0">
      <w:pPr>
        <w:pStyle w:val="Obsah1"/>
        <w:tabs>
          <w:tab w:val="right" w:leader="dot" w:pos="9016"/>
        </w:tabs>
        <w:rPr>
          <w:rFonts w:asciiTheme="minorHAnsi" w:eastAsiaTheme="minorEastAsia" w:hAnsiTheme="minorHAnsi"/>
          <w:noProof/>
          <w:kern w:val="2"/>
          <w:lang w:eastAsia="cs-CZ"/>
          <w14:ligatures w14:val="standardContextual"/>
        </w:rPr>
      </w:pPr>
      <w:hyperlink w:anchor="_Toc134978150" w:history="1">
        <w:r w:rsidR="007E6205" w:rsidRPr="008D6462">
          <w:rPr>
            <w:rStyle w:val="Hypertextovodkaz"/>
            <w:noProof/>
          </w:rPr>
          <w:t>Reference</w:t>
        </w:r>
        <w:r w:rsidR="007E6205">
          <w:rPr>
            <w:noProof/>
            <w:webHidden/>
          </w:rPr>
          <w:tab/>
        </w:r>
        <w:r w:rsidR="007E6205">
          <w:rPr>
            <w:noProof/>
            <w:webHidden/>
          </w:rPr>
          <w:fldChar w:fldCharType="begin"/>
        </w:r>
        <w:r w:rsidR="007E6205">
          <w:rPr>
            <w:noProof/>
            <w:webHidden/>
          </w:rPr>
          <w:instrText xml:space="preserve"> PAGEREF _Toc134978150 \h </w:instrText>
        </w:r>
        <w:r w:rsidR="007E6205">
          <w:rPr>
            <w:noProof/>
            <w:webHidden/>
          </w:rPr>
        </w:r>
        <w:r w:rsidR="007E6205">
          <w:rPr>
            <w:noProof/>
            <w:webHidden/>
          </w:rPr>
          <w:fldChar w:fldCharType="separate"/>
        </w:r>
        <w:r w:rsidR="007E6205">
          <w:rPr>
            <w:noProof/>
            <w:webHidden/>
          </w:rPr>
          <w:t>14</w:t>
        </w:r>
        <w:r w:rsidR="007E6205">
          <w:rPr>
            <w:noProof/>
            <w:webHidden/>
          </w:rPr>
          <w:fldChar w:fldCharType="end"/>
        </w:r>
      </w:hyperlink>
    </w:p>
    <w:p w14:paraId="4FEC33A3" w14:textId="539CB175" w:rsidR="002D475B" w:rsidRDefault="00DF72CA" w:rsidP="00705D39">
      <w:pPr>
        <w:pStyle w:val="Obsah"/>
        <w:sectPr w:rsidR="002D475B">
          <w:footerReference w:type="default" r:id="rId9"/>
          <w:pgSz w:w="11906" w:h="16838"/>
          <w:pgMar w:top="1440" w:right="1440" w:bottom="1440" w:left="1440" w:header="708" w:footer="708" w:gutter="0"/>
          <w:cols w:space="708"/>
          <w:docGrid w:linePitch="360"/>
        </w:sectPr>
      </w:pPr>
      <w:r>
        <w:fldChar w:fldCharType="end"/>
      </w:r>
      <w:r>
        <w:br w:type="page"/>
      </w:r>
    </w:p>
    <w:p w14:paraId="7B8FD666" w14:textId="5A72F731" w:rsidR="26635D11" w:rsidRDefault="67D728FF" w:rsidP="7C5DF9E7">
      <w:pPr>
        <w:pStyle w:val="Nadpis1bezcisla"/>
      </w:pPr>
      <w:bookmarkStart w:id="1" w:name="_Toc134978122"/>
      <w:r>
        <w:lastRenderedPageBreak/>
        <w:t>Úvod</w:t>
      </w:r>
      <w:bookmarkEnd w:id="1"/>
    </w:p>
    <w:p w14:paraId="3A38132D" w14:textId="4FBFE5BA" w:rsidR="00025D1D" w:rsidRDefault="00654527" w:rsidP="00DA1ECC">
      <w:r>
        <w:t>V rámci na</w:t>
      </w:r>
      <w:r w:rsidR="00D92C62">
        <w:t>ší semestrální práce jsme se rozhodli zaměřit na jeden z projektů od spolku Arts managementu VŠE, konkrétně akci zvanou Arts sekáč.</w:t>
      </w:r>
      <w:r w:rsidR="00247448">
        <w:t xml:space="preserve"> Jelikož se jedná o akci poměrně novou,</w:t>
      </w:r>
      <w:r w:rsidR="00AF6705">
        <w:t xml:space="preserve"> rozhodli jsme se vytvořit pro</w:t>
      </w:r>
      <w:r w:rsidR="00A54330">
        <w:t xml:space="preserve"> tento</w:t>
      </w:r>
      <w:r w:rsidR="00AF6705">
        <w:t xml:space="preserve"> projekt mediální plán, který bude navr</w:t>
      </w:r>
      <w:r w:rsidR="00647544">
        <w:t xml:space="preserve">hovat </w:t>
      </w:r>
      <w:r w:rsidR="00DF768F">
        <w:t>novou strategii mediální komunikace,</w:t>
      </w:r>
      <w:r w:rsidR="001058F5">
        <w:t xml:space="preserve"> </w:t>
      </w:r>
      <w:r w:rsidR="0011299A">
        <w:t>zam</w:t>
      </w:r>
      <w:r w:rsidR="004A69BD">
        <w:t>ěří se na to, jak akci více zviditelnit a lépe komunikovat s potencionálními návštěvníky.</w:t>
      </w:r>
    </w:p>
    <w:p w14:paraId="6416AAAC" w14:textId="27DC3772" w:rsidR="000679FB" w:rsidRDefault="000679FB" w:rsidP="00DA1ECC">
      <w:r>
        <w:t>Art sekáč</w:t>
      </w:r>
      <w:r w:rsidR="004A0CDE">
        <w:t xml:space="preserve"> je </w:t>
      </w:r>
      <w:r w:rsidR="00E00519">
        <w:t xml:space="preserve">jednodenní </w:t>
      </w:r>
      <w:r w:rsidR="004A0CDE">
        <w:t>pop-up</w:t>
      </w:r>
      <w:r w:rsidR="009B4618">
        <w:t xml:space="preserve"> ak</w:t>
      </w:r>
      <w:r w:rsidR="009764CC">
        <w:t xml:space="preserve">ce, </w:t>
      </w:r>
      <w:r w:rsidR="00605B12">
        <w:t>kde se prodávají kousky z druhé ruky za symbolické ceny. Mimo</w:t>
      </w:r>
      <w:r w:rsidR="00087657">
        <w:t xml:space="preserve"> t</w:t>
      </w:r>
      <w:r w:rsidR="00A14826">
        <w:t>o</w:t>
      </w:r>
      <w:r w:rsidR="000B4DC6">
        <w:t>,</w:t>
      </w:r>
      <w:r w:rsidR="00A14826">
        <w:t xml:space="preserve"> se na akci prodávají </w:t>
      </w:r>
      <w:r w:rsidR="000B4DC6">
        <w:t xml:space="preserve">také </w:t>
      </w:r>
      <w:r w:rsidR="00A14826">
        <w:t>ručně vyr</w:t>
      </w:r>
      <w:r w:rsidR="00962B82">
        <w:t>áběné šperky.</w:t>
      </w:r>
      <w:r w:rsidR="009D4ED1">
        <w:t xml:space="preserve"> Vše se </w:t>
      </w:r>
      <w:r w:rsidR="002C5B0C">
        <w:t>bude odehrávat</w:t>
      </w:r>
      <w:r w:rsidR="009D4ED1">
        <w:t xml:space="preserve"> v Prostoru 39, kavárně </w:t>
      </w:r>
      <w:r w:rsidR="00FD1F53">
        <w:t>s</w:t>
      </w:r>
      <w:r w:rsidR="00BD09F5">
        <w:t> </w:t>
      </w:r>
      <w:r w:rsidR="00FD1F53">
        <w:t>lokal</w:t>
      </w:r>
      <w:r w:rsidR="00BD09F5">
        <w:t>itou nedaleko Vysoké školy ekonomické na Žižkově.</w:t>
      </w:r>
      <w:r w:rsidR="009C07E2">
        <w:t xml:space="preserve"> Akce má za sebou již </w:t>
      </w:r>
      <w:r w:rsidR="009747BA">
        <w:t xml:space="preserve">první </w:t>
      </w:r>
      <w:r w:rsidR="00C620AB">
        <w:t xml:space="preserve">úspěšný ročník a </w:t>
      </w:r>
      <w:r w:rsidR="00F50EBF">
        <w:t>přípravy na druhý jsou již v plném proudu.</w:t>
      </w:r>
    </w:p>
    <w:p w14:paraId="2D64DD65" w14:textId="51DB4340" w:rsidR="000E6E1C" w:rsidRDefault="00AE5080" w:rsidP="00DA1ECC">
      <w:r>
        <w:t>Hlavním c</w:t>
      </w:r>
      <w:r w:rsidR="000E6E1C">
        <w:t xml:space="preserve">ílem </w:t>
      </w:r>
      <w:r w:rsidR="005D4F44">
        <w:t xml:space="preserve">Arts sekáče je </w:t>
      </w:r>
      <w:r w:rsidR="00ED3B3A">
        <w:t>zvýšení povědomí o udržitelné m</w:t>
      </w:r>
      <w:r w:rsidR="00724E1A">
        <w:t>ódě</w:t>
      </w:r>
      <w:r w:rsidR="00BE28DB">
        <w:t xml:space="preserve"> a </w:t>
      </w:r>
      <w:r w:rsidR="00DC77D9">
        <w:t>přesvědčení lidí o tom</w:t>
      </w:r>
      <w:r w:rsidR="00BE28DB">
        <w:t>, že oblečení z druhé ruky má svůj styl</w:t>
      </w:r>
      <w:r w:rsidR="00420B48">
        <w:t xml:space="preserve"> a lze z něj mít mnohdy větší radost, než když podpoří fast</w:t>
      </w:r>
      <w:r w:rsidR="00057290">
        <w:t xml:space="preserve"> fashion.</w:t>
      </w:r>
    </w:p>
    <w:p w14:paraId="1616C05B" w14:textId="3BEDEA80" w:rsidR="00DA1ECC" w:rsidRDefault="004E250E" w:rsidP="00DA1ECC">
      <w:r>
        <w:t xml:space="preserve">Jelikož máme v týmu hned dvě z organizátorek </w:t>
      </w:r>
      <w:r w:rsidR="0083346E">
        <w:t xml:space="preserve">této akce, věříme, </w:t>
      </w:r>
      <w:r w:rsidR="004456A1">
        <w:t xml:space="preserve">že náš mediální plán </w:t>
      </w:r>
      <w:r w:rsidR="00092B0C">
        <w:t xml:space="preserve">bude mít pro </w:t>
      </w:r>
      <w:r w:rsidR="00025D1D">
        <w:t xml:space="preserve">akci smysl a </w:t>
      </w:r>
      <w:r w:rsidR="004456A1">
        <w:t>opravdu přispěje k</w:t>
      </w:r>
      <w:r w:rsidR="008B6480">
        <w:t> </w:t>
      </w:r>
      <w:r w:rsidR="004456A1">
        <w:t>chodu</w:t>
      </w:r>
      <w:r w:rsidR="008B6480">
        <w:t xml:space="preserve"> jej</w:t>
      </w:r>
      <w:r w:rsidR="000263B5">
        <w:t>í</w:t>
      </w:r>
      <w:r w:rsidR="008B6480">
        <w:t>ch</w:t>
      </w:r>
      <w:r w:rsidR="004456A1">
        <w:t xml:space="preserve"> dalších ročníků</w:t>
      </w:r>
      <w:r w:rsidR="009E1CBB">
        <w:t>.</w:t>
      </w:r>
    </w:p>
    <w:p w14:paraId="49DD2BDD" w14:textId="5105D0E8" w:rsidR="008652E0" w:rsidRDefault="008652E0" w:rsidP="008652E0">
      <w:pPr>
        <w:pStyle w:val="Nadpis1"/>
      </w:pPr>
      <w:bookmarkStart w:id="2" w:name="_Toc134978123"/>
      <w:r>
        <w:t>Analýza dosavadní komunikace</w:t>
      </w:r>
      <w:bookmarkEnd w:id="2"/>
    </w:p>
    <w:p w14:paraId="1A202A20" w14:textId="2D8732BC" w:rsidR="0093269C" w:rsidRDefault="0093269C" w:rsidP="0093269C">
      <w:pPr>
        <w:pStyle w:val="Nadpis2"/>
      </w:pPr>
      <w:bookmarkStart w:id="3" w:name="_Toc134978124"/>
      <w:r>
        <w:t>Sociální sítě</w:t>
      </w:r>
      <w:bookmarkEnd w:id="3"/>
    </w:p>
    <w:p w14:paraId="63C3471B" w14:textId="59FA320A" w:rsidR="0093269C" w:rsidRDefault="001A4288" w:rsidP="001A4288">
      <w:pPr>
        <w:ind w:firstLine="708"/>
      </w:pPr>
      <w:r>
        <w:t xml:space="preserve">Tato akce je pořádaná pod záštitou Spolku studentů </w:t>
      </w:r>
      <w:r w:rsidR="009F49A9">
        <w:t>Arts</w:t>
      </w:r>
      <w:r>
        <w:t xml:space="preserve"> </w:t>
      </w:r>
      <w:r w:rsidR="009F49A9">
        <w:t>managmentu</w:t>
      </w:r>
      <w:r>
        <w:t xml:space="preserve"> (dále jen Spolek), který akce sdílí na svých sociálních sítích, konkrétně na Facebooku a Instagramu. Sama akce Arts sekáč tak svo</w:t>
      </w:r>
      <w:r w:rsidR="00162D4A">
        <w:t>u</w:t>
      </w:r>
      <w:r>
        <w:t xml:space="preserve"> sociální síť nemá a veškerá propagace je zprostředkovaná právě na sociálních sítích Spolku.</w:t>
      </w:r>
    </w:p>
    <w:p w14:paraId="159657C1" w14:textId="51AC7A56" w:rsidR="0044055E" w:rsidRDefault="001F640B" w:rsidP="003E26CC">
      <w:pPr>
        <w:pStyle w:val="Nadpis2"/>
      </w:pPr>
      <w:bookmarkStart w:id="4" w:name="_Toc134978125"/>
      <w:r>
        <w:t>Facebook</w:t>
      </w:r>
      <w:bookmarkEnd w:id="4"/>
    </w:p>
    <w:p w14:paraId="7466B403" w14:textId="77777777" w:rsidR="00FB7B61" w:rsidRDefault="00FB7B61" w:rsidP="00FB7B61">
      <w:pPr>
        <w:ind w:firstLine="708"/>
      </w:pPr>
      <w:r>
        <w:t>V době psaní seminární práce má Spolek na Facebooku 2,4 tisíce sledujících, což znamená potenciální okruh uživatelů, kteří mohli vidět pozvánku na akci. Na samotnou událost zatím zareagovalo 142 lidí, což je oproti minulému pořádanému sekáči, u kterého na událost reagovalo 88 lidí, poměrně slušné zvýšení zájmu. Událost na své facebookové stránce sdílela i Fakulta podnikohospodářská VŠE, což by mohlo také zvýšit počet návštěvníků, tato stránka má totiž 4,9 tisíc sledujících. Stránka Spolku je poměrně aktivní, avšak neprobíhá na ní takové množství interakcí jako například na Instagramu.</w:t>
      </w:r>
    </w:p>
    <w:p w14:paraId="2314D07A" w14:textId="77777777" w:rsidR="00FB7B61" w:rsidRDefault="00FB7B61" w:rsidP="00FB7B61">
      <w:pPr>
        <w:pStyle w:val="Nadpis2"/>
      </w:pPr>
      <w:bookmarkStart w:id="5" w:name="_Toc134978126"/>
      <w:r>
        <w:t>Instagram</w:t>
      </w:r>
      <w:bookmarkEnd w:id="5"/>
      <w:r>
        <w:t xml:space="preserve"> </w:t>
      </w:r>
    </w:p>
    <w:p w14:paraId="708E95AF" w14:textId="089DDC5A" w:rsidR="00FB7B61" w:rsidRDefault="00FB7B61" w:rsidP="00FB7B61">
      <w:r>
        <w:tab/>
        <w:t xml:space="preserve">V poslední době Facebook a příspěvky na něm ustupují do pozadí a hlavní informační sítí se zejména u studentů stává Instagram. I přes to, že má na rozdíl od Facebooku, Spolek studentů poměrně méně sledujících, konkrétně 1 027, dosah příspěvků na Instagramu je mnohem větší. Plakát události, </w:t>
      </w:r>
      <w:r>
        <w:lastRenderedPageBreak/>
        <w:t xml:space="preserve">který jsme sdíleli na instagramovém profilu nasbíral doposud 200 liků a celkově se dostal k 2 745 účtům. Zajímavé je, že z těchto účtů pouze 523 byli sledující instagramové stránky Spolku a zbytek (2222) byly účty, které profil Spolku vůbec nesledují. Celkovému dosahu příspěvku pomohlo i to, že ho na svém profilu sdílela stránka Prostoru39, kde se akce bude pořádat, s jejich skoro 5 tisíci sledujícími. Dále akci sdílel instagramový profil Homeless Vintage, sekáč, který se na akci bude také podílet a na jejich stránce ho sleduje něco přes 24,5 tisíce lidí. </w:t>
      </w:r>
      <w:r w:rsidR="00B76E0B">
        <w:t>Do</w:t>
      </w:r>
      <w:r w:rsidR="00DC79F4">
        <w:t>mníváme se, že n</w:t>
      </w:r>
      <w:r>
        <w:t xml:space="preserve">ejvětší podporou naší akce však doposud bylo sdílení události českou zpěvačkou Bárou Polákovou, která akci sdílela na svém </w:t>
      </w:r>
      <w:r w:rsidR="00773B33">
        <w:t xml:space="preserve">instagramovém </w:t>
      </w:r>
      <w:r>
        <w:t>story a s jejími 95 tisíci sledujícími se okruh dosahu příspěvku může značně zvětšit.</w:t>
      </w:r>
    </w:p>
    <w:p w14:paraId="217F28BE" w14:textId="7D392A99" w:rsidR="2808B719" w:rsidRDefault="2808B719" w:rsidP="2808B719">
      <w:pPr>
        <w:spacing w:line="257" w:lineRule="auto"/>
        <w:rPr>
          <w:rFonts w:ascii="Calibri" w:eastAsia="Calibri" w:hAnsi="Calibri" w:cs="Calibri"/>
        </w:rPr>
      </w:pPr>
    </w:p>
    <w:p w14:paraId="1A5621AA" w14:textId="545BB8F3" w:rsidR="0E15261F" w:rsidRPr="00202081" w:rsidRDefault="44C03008" w:rsidP="00DA06C3">
      <w:pPr>
        <w:pStyle w:val="Nadpis1"/>
      </w:pPr>
      <w:bookmarkStart w:id="6" w:name="_Toc134978127"/>
      <w:r w:rsidRPr="00202081">
        <w:t>Zám</w:t>
      </w:r>
      <w:r w:rsidR="007F737C">
        <w:t>ěr</w:t>
      </w:r>
      <w:r w:rsidRPr="00202081">
        <w:t>y a cíle plánované komunikační kampaně</w:t>
      </w:r>
      <w:bookmarkEnd w:id="6"/>
    </w:p>
    <w:p w14:paraId="41D5CBB9" w14:textId="068945A3" w:rsidR="001F640B" w:rsidRPr="00202081" w:rsidRDefault="275507BF" w:rsidP="00476B3B">
      <w:r w:rsidRPr="00202081">
        <w:t xml:space="preserve">Cieľom našej kampane je poukázať na udržateľnosť a taktiež priviesť do povedomia študentský spolok Arts managementu. Žijeme vo svete kde sa uprednostňuje lacné a rýchle nakupovanie z reťazcov, ktoré produkujú nekvalitné oblečenie, ktorého výrobná cena nie je ani z ďaleka taká vysoká, ako cena za ktorú sa v obchodoch predáva a na udržateľnosť sa úplne zabúda. Našim nápadom chceme naviesť študentov a mladých ľudí celkovo nato, aby sa odbúrali od stereotypu a pridali sa ku komunite, ktorej záleží na móde, no myslí aj na jej udržateľnú stránku. V posledných rokoch nabralo nakupovanie z takzvanej ‚druhej ruky‘ na popularite a to hlavne u mladých vekových </w:t>
      </w:r>
      <w:r w:rsidR="41DC2F99" w:rsidRPr="00202081">
        <w:t>kategóri</w:t>
      </w:r>
      <w:r w:rsidR="04C1F531" w:rsidRPr="00202081">
        <w:t>í</w:t>
      </w:r>
      <w:r w:rsidR="41DC2F99" w:rsidRPr="00202081">
        <w:t>.</w:t>
      </w:r>
      <w:r w:rsidRPr="00202081">
        <w:t xml:space="preserve"> Nakupovanie z druhej ruky vám ponúkne mnoho zaujímavých a jedinečných kúskov, ktoré sú v mnohých prípadoch oveľa lacnejšie, ako oblečenie z reťazcov predávajúcich ‚fast fashion‘. Toto všetko ponúka Arts sekáč, jedinečné a udržateľné veci za pár drobných. Keďže celá akcia je ‚produktom‘ študentského spolku, oslovili sme aj známe mená vo svete predaja z druhej ruky, čo určite pomôže prilákať viac pozornosti a oslovíme oveľa väčšiu komunitu. Celá komunikačná kampaň sa bude odohrávať prostredníctvom sociálnych sieti, ktoré dnes hýbu svetom a sú najlepším prostriedkom na šírenie komunikácie.</w:t>
      </w:r>
    </w:p>
    <w:p w14:paraId="26DDB6D2" w14:textId="241F5840" w:rsidR="008652E0" w:rsidRDefault="002A739D" w:rsidP="008652E0">
      <w:pPr>
        <w:pStyle w:val="Nadpis1"/>
      </w:pPr>
      <w:bookmarkStart w:id="7" w:name="_Toc134978128"/>
      <w:r>
        <w:t>Zaměření na cílové skupiny</w:t>
      </w:r>
      <w:bookmarkEnd w:id="7"/>
    </w:p>
    <w:p w14:paraId="7CEA5E31" w14:textId="02488E4D" w:rsidR="00882337" w:rsidRDefault="00FB1503">
      <w:pPr>
        <w:jc w:val="left"/>
      </w:pPr>
      <w:r>
        <w:t xml:space="preserve">Správně </w:t>
      </w:r>
      <w:r w:rsidR="007C7AB7">
        <w:t xml:space="preserve">určit cílovou skupinu je pro masovou komunikaci stěžejním bodem. </w:t>
      </w:r>
      <w:r w:rsidR="0027175D">
        <w:t>Podle ní se pak vybír</w:t>
      </w:r>
      <w:r w:rsidR="00207FCB">
        <w:t xml:space="preserve">á </w:t>
      </w:r>
      <w:r w:rsidR="00C1640A">
        <w:t xml:space="preserve">forma komunikace a </w:t>
      </w:r>
      <w:r w:rsidR="00CB6985">
        <w:t>média, prostřednictvím kterých bude komunikace nejefektivnější</w:t>
      </w:r>
      <w:r w:rsidR="008C14E8">
        <w:t>.</w:t>
      </w:r>
    </w:p>
    <w:p w14:paraId="07638544" w14:textId="4A3A6997" w:rsidR="005A2046" w:rsidRDefault="00A03C02" w:rsidP="003650F8">
      <w:pPr>
        <w:pStyle w:val="Nadpis2"/>
      </w:pPr>
      <w:bookmarkStart w:id="8" w:name="_Toc134978129"/>
      <w:r>
        <w:t>Jak určit cílovou skupinu</w:t>
      </w:r>
      <w:bookmarkEnd w:id="8"/>
    </w:p>
    <w:p w14:paraId="5D68BB2F" w14:textId="5CB8FE51" w:rsidR="00A03C02" w:rsidRDefault="00586ED5" w:rsidP="00E60AF0">
      <w:pPr>
        <w:jc w:val="left"/>
      </w:pPr>
      <w:r>
        <w:t xml:space="preserve">Zásadní </w:t>
      </w:r>
      <w:r w:rsidR="00380C97">
        <w:t xml:space="preserve">je si uvědomit, komu je </w:t>
      </w:r>
      <w:r w:rsidR="006A576D">
        <w:t>produkt určen</w:t>
      </w:r>
      <w:r w:rsidR="00595BBC">
        <w:t xml:space="preserve">. Nemá smysl oslovovat někoho, kdo </w:t>
      </w:r>
      <w:r w:rsidR="00536034">
        <w:t>se o něj nezajímá a neocení ho.</w:t>
      </w:r>
    </w:p>
    <w:p w14:paraId="781D0FB8" w14:textId="7C06B1A3" w:rsidR="00BB6319" w:rsidRDefault="00326865" w:rsidP="00E60AF0">
      <w:pPr>
        <w:jc w:val="left"/>
      </w:pPr>
      <w:r>
        <w:t>Pot</w:t>
      </w:r>
      <w:r w:rsidR="00EE1866">
        <w:t xml:space="preserve">é </w:t>
      </w:r>
      <w:r w:rsidR="00516FBC">
        <w:t xml:space="preserve">charakterizujeme </w:t>
      </w:r>
      <w:r w:rsidR="003F070F">
        <w:t>člena cílové skupiny</w:t>
      </w:r>
      <w:r w:rsidR="007F1777">
        <w:t>. To se dá udělat několika způsoby</w:t>
      </w:r>
      <w:r w:rsidR="00217D3D">
        <w:t xml:space="preserve">. </w:t>
      </w:r>
      <w:r w:rsidR="008E2F61">
        <w:t>Může</w:t>
      </w:r>
      <w:r w:rsidR="007C044C">
        <w:t xml:space="preserve"> </w:t>
      </w:r>
      <w:r w:rsidR="000D127F">
        <w:t xml:space="preserve">se vymezit </w:t>
      </w:r>
      <w:r w:rsidR="00E6677B">
        <w:t xml:space="preserve">pomocí demografických znaků, jako je </w:t>
      </w:r>
      <w:r w:rsidR="00905993">
        <w:t>pohlav</w:t>
      </w:r>
      <w:r w:rsidR="00E6677B">
        <w:t>í</w:t>
      </w:r>
      <w:r w:rsidR="00905993">
        <w:t>, věk</w:t>
      </w:r>
      <w:r w:rsidR="001326EC">
        <w:t>, národnost</w:t>
      </w:r>
      <w:r w:rsidR="0050058E">
        <w:t>, míst</w:t>
      </w:r>
      <w:r w:rsidR="00E6677B">
        <w:t>o</w:t>
      </w:r>
      <w:r w:rsidR="0050058E">
        <w:t xml:space="preserve"> bydliště</w:t>
      </w:r>
      <w:r w:rsidR="00E6677B">
        <w:t xml:space="preserve"> nebo jeho příjmy</w:t>
      </w:r>
      <w:r w:rsidR="004726E7">
        <w:t xml:space="preserve">. </w:t>
      </w:r>
      <w:r w:rsidR="008236A1">
        <w:t xml:space="preserve">Nebo pomocí </w:t>
      </w:r>
      <w:r w:rsidR="00F41225">
        <w:t xml:space="preserve">znaků </w:t>
      </w:r>
      <w:r w:rsidR="008236A1">
        <w:t>psychologických</w:t>
      </w:r>
      <w:r w:rsidR="00F41225">
        <w:t>, např.</w:t>
      </w:r>
      <w:r w:rsidR="004726E7">
        <w:t xml:space="preserve"> jeho osobními názory, postoji a životním stylem.</w:t>
      </w:r>
    </w:p>
    <w:p w14:paraId="3D95C3F8" w14:textId="38CDE5B4" w:rsidR="00361F8D" w:rsidRDefault="006153BC" w:rsidP="00E60AF0">
      <w:pPr>
        <w:jc w:val="left"/>
      </w:pPr>
      <w:r>
        <w:lastRenderedPageBreak/>
        <w:t xml:space="preserve">Důležité je </w:t>
      </w:r>
      <w:r w:rsidR="004B5CC0">
        <w:t xml:space="preserve">také </w:t>
      </w:r>
      <w:r w:rsidR="00CC3313">
        <w:t>charakterizovat jazyk, jaký cílová skupina používá</w:t>
      </w:r>
      <w:r w:rsidR="005A4F96">
        <w:t xml:space="preserve">, aby </w:t>
      </w:r>
      <w:r w:rsidR="00B13CE2">
        <w:t xml:space="preserve">pro něj byla zvolená komunikace srozumitelná a blízká. </w:t>
      </w:r>
      <w:r w:rsidR="00BA3A29">
        <w:t xml:space="preserve">Musí </w:t>
      </w:r>
      <w:r w:rsidR="00D70EE4">
        <w:t>být jasné, že je produkt určen právě pro něj.</w:t>
      </w:r>
    </w:p>
    <w:p w14:paraId="5D21F81C" w14:textId="1BE494FE" w:rsidR="00BE746D" w:rsidRDefault="00BE746D" w:rsidP="00E60AF0">
      <w:pPr>
        <w:jc w:val="left"/>
      </w:pPr>
      <w:r>
        <w:t>T</w:t>
      </w:r>
      <w:r w:rsidR="00F14A98">
        <w:t xml:space="preserve">oto všechno musíme komunikovat skrze vhodná média. </w:t>
      </w:r>
      <w:r w:rsidR="00C1060B">
        <w:t xml:space="preserve">Nutností je zjistit, </w:t>
      </w:r>
      <w:r w:rsidR="00A56875">
        <w:t xml:space="preserve">kde se cílová skupina pohybuje, </w:t>
      </w:r>
      <w:r w:rsidR="00635CF6">
        <w:t xml:space="preserve">kde tráví nejvíce času. </w:t>
      </w:r>
      <w:r w:rsidR="0034278A">
        <w:t xml:space="preserve">Právě tam </w:t>
      </w:r>
      <w:r w:rsidR="004E540C">
        <w:t>musíme naši propagaci umístit.</w:t>
      </w:r>
    </w:p>
    <w:p w14:paraId="0D0827A9" w14:textId="3FC9A01C" w:rsidR="00E60AF0" w:rsidRDefault="00E60AF0" w:rsidP="00E60AF0">
      <w:pPr>
        <w:pStyle w:val="Nadpis2"/>
      </w:pPr>
      <w:bookmarkStart w:id="9" w:name="_Toc134978130"/>
      <w:r>
        <w:t>Cílov</w:t>
      </w:r>
      <w:r w:rsidR="00CC29C2">
        <w:t>é</w:t>
      </w:r>
      <w:r>
        <w:t xml:space="preserve"> skupin</w:t>
      </w:r>
      <w:r w:rsidR="00CC29C2">
        <w:t>y</w:t>
      </w:r>
      <w:r>
        <w:t xml:space="preserve"> pro Arts sekáč</w:t>
      </w:r>
      <w:bookmarkEnd w:id="9"/>
    </w:p>
    <w:p w14:paraId="517CAFB4" w14:textId="137A281E" w:rsidR="00DF0067" w:rsidRDefault="00776E5A">
      <w:pPr>
        <w:jc w:val="left"/>
      </w:pPr>
      <w:r>
        <w:t xml:space="preserve">Snahou naší kampaně </w:t>
      </w:r>
      <w:r w:rsidR="008868DD">
        <w:t>je přilákat co nejvíce návštěvníků</w:t>
      </w:r>
      <w:r w:rsidR="00DC2E8B">
        <w:t xml:space="preserve"> na akci Arts sekáč</w:t>
      </w:r>
      <w:r w:rsidR="008868DD">
        <w:t>.</w:t>
      </w:r>
      <w:r w:rsidR="00B22E32">
        <w:t xml:space="preserve"> </w:t>
      </w:r>
      <w:r w:rsidR="00040A20">
        <w:t>Jelikož ji pořádají studenti, c</w:t>
      </w:r>
      <w:r w:rsidR="00A30A3A">
        <w:t>ílí</w:t>
      </w:r>
      <w:r w:rsidR="00336A65">
        <w:t xml:space="preserve"> </w:t>
      </w:r>
      <w:r w:rsidR="00A30A3A">
        <w:t xml:space="preserve">především na </w:t>
      </w:r>
      <w:r w:rsidR="00241755">
        <w:t>ně</w:t>
      </w:r>
      <w:r w:rsidR="00040A20">
        <w:t xml:space="preserve">. </w:t>
      </w:r>
      <w:r w:rsidR="00DF0067">
        <w:t>Nebráníme se</w:t>
      </w:r>
      <w:r w:rsidR="0036461F">
        <w:t xml:space="preserve"> sice</w:t>
      </w:r>
      <w:r w:rsidR="00DF0067">
        <w:t xml:space="preserve"> žádným věkovým skupinám, ale nejjednodušší je oslovit právě studenty, kteří pak s sebou na akci mohou vzít rodinu a </w:t>
      </w:r>
      <w:r w:rsidR="005C6E2A">
        <w:t>přátele</w:t>
      </w:r>
      <w:r w:rsidR="00DF0067">
        <w:t>.</w:t>
      </w:r>
      <w:r w:rsidR="009456E0">
        <w:t xml:space="preserve"> Navíc studenti mají většinou omezené příjmy, </w:t>
      </w:r>
      <w:r w:rsidR="00252543">
        <w:t xml:space="preserve">a </w:t>
      </w:r>
      <w:r w:rsidR="009456E0">
        <w:t xml:space="preserve">proto </w:t>
      </w:r>
      <w:r w:rsidR="00252543">
        <w:t>vyhledávají možnosti, jak nakupovat za co nejnižší ceny.</w:t>
      </w:r>
    </w:p>
    <w:p w14:paraId="615DAEDD" w14:textId="699532BC" w:rsidR="001A5CFB" w:rsidRPr="001A5CFB" w:rsidRDefault="001A5CFB" w:rsidP="001A5CFB">
      <w:pPr>
        <w:pStyle w:val="Nadpis3"/>
      </w:pPr>
      <w:bookmarkStart w:id="10" w:name="_Toc134978131"/>
      <w:r>
        <w:t>Návštěvníci</w:t>
      </w:r>
      <w:bookmarkEnd w:id="10"/>
    </w:p>
    <w:p w14:paraId="730C1DB9" w14:textId="45A489C0" w:rsidR="001364A1" w:rsidRDefault="00731A96">
      <w:pPr>
        <w:jc w:val="left"/>
      </w:pPr>
      <w:r>
        <w:t>Chceme oslovit hlavně</w:t>
      </w:r>
      <w:r w:rsidR="00040A20">
        <w:t xml:space="preserve"> </w:t>
      </w:r>
      <w:r w:rsidR="00A06C63">
        <w:t>student</w:t>
      </w:r>
      <w:r w:rsidR="004A16F9">
        <w:t>y</w:t>
      </w:r>
      <w:r w:rsidR="00040A20">
        <w:t>,</w:t>
      </w:r>
      <w:r w:rsidR="001F6D10">
        <w:t xml:space="preserve"> kteří se zajímají o módu a udržitelnost a rádi nakupují v second handech.</w:t>
      </w:r>
      <w:r w:rsidR="00DF27E3">
        <w:t xml:space="preserve"> </w:t>
      </w:r>
      <w:r w:rsidR="00705AF6">
        <w:t>Je to z</w:t>
      </w:r>
      <w:r w:rsidR="00A75B85">
        <w:t xml:space="preserve"> toho</w:t>
      </w:r>
      <w:r w:rsidR="00705AF6">
        <w:t xml:space="preserve"> důvodu, že </w:t>
      </w:r>
      <w:r w:rsidR="00364536">
        <w:t>se na akci bude prodávat oblečení a doplňky z druhé ruky</w:t>
      </w:r>
      <w:r w:rsidR="000B593D">
        <w:t>.</w:t>
      </w:r>
      <w:r w:rsidR="00B403E8">
        <w:t xml:space="preserve"> </w:t>
      </w:r>
      <w:r w:rsidR="0061252D">
        <w:t xml:space="preserve">Nemá cenu </w:t>
      </w:r>
      <w:r w:rsidR="00D0589F">
        <w:t>cílit na lidi, kteří nakupování v second handech nemají rádi</w:t>
      </w:r>
      <w:r w:rsidR="001364A1">
        <w:t>.</w:t>
      </w:r>
    </w:p>
    <w:p w14:paraId="33D32830" w14:textId="35453C25" w:rsidR="00BE43FA" w:rsidRDefault="006E0088">
      <w:pPr>
        <w:jc w:val="left"/>
      </w:pPr>
      <w:r>
        <w:t>Typickým členem této cílové skupiny je tedy student</w:t>
      </w:r>
      <w:r w:rsidR="00957B6E">
        <w:t xml:space="preserve">, který má brigádu, do které chodí </w:t>
      </w:r>
      <w:r w:rsidR="00CF513B">
        <w:t xml:space="preserve">průměrně jednou až dvakrát týdně. Nemá tedy </w:t>
      </w:r>
      <w:r w:rsidR="00E874B0">
        <w:t>mnoho peněz na rozhazování</w:t>
      </w:r>
      <w:r w:rsidR="00D302F4">
        <w:t xml:space="preserve">. Chce </w:t>
      </w:r>
      <w:r w:rsidR="006C08EE">
        <w:t xml:space="preserve">si ale obnovit </w:t>
      </w:r>
      <w:r w:rsidR="00E12AD1">
        <w:t>svůj šatník</w:t>
      </w:r>
      <w:r w:rsidR="00866DCD">
        <w:t xml:space="preserve"> nebo najít nějaký originální </w:t>
      </w:r>
      <w:r w:rsidR="00B87E40">
        <w:t>kousek</w:t>
      </w:r>
      <w:r w:rsidR="00123C2C">
        <w:t>. Rád nakupuje oblečení z druhé ruky</w:t>
      </w:r>
      <w:r w:rsidR="0021792A">
        <w:t xml:space="preserve">, </w:t>
      </w:r>
      <w:r w:rsidR="00CC29C2">
        <w:t>a to kvůli udržitelnosti a zároveň poměrně nízké ceně.</w:t>
      </w:r>
    </w:p>
    <w:p w14:paraId="5EDB9BC0" w14:textId="32627280" w:rsidR="00ED4D59" w:rsidRDefault="00D36517" w:rsidP="00D36517">
      <w:pPr>
        <w:pStyle w:val="Nadpis3"/>
      </w:pPr>
      <w:bookmarkStart w:id="11" w:name="_Toc134978132"/>
      <w:r>
        <w:t>Pro</w:t>
      </w:r>
      <w:r w:rsidR="00243800">
        <w:t>dejci</w:t>
      </w:r>
      <w:bookmarkEnd w:id="11"/>
    </w:p>
    <w:p w14:paraId="3310977A" w14:textId="77777777" w:rsidR="00F94D83" w:rsidRDefault="00BE43FA">
      <w:pPr>
        <w:jc w:val="left"/>
      </w:pPr>
      <w:r>
        <w:t xml:space="preserve">Druhou cílovou skupinou jsou studenti, kteří se chtějí </w:t>
      </w:r>
      <w:r w:rsidR="00060F6E">
        <w:t xml:space="preserve">zbavit svého </w:t>
      </w:r>
      <w:r w:rsidR="005861F9">
        <w:t xml:space="preserve">nevyužitého </w:t>
      </w:r>
      <w:r w:rsidR="009011D9">
        <w:t xml:space="preserve">oblečení udržitelným způsobem. </w:t>
      </w:r>
      <w:r w:rsidR="009756B1">
        <w:t xml:space="preserve">Nabízíme možnost přihlásit se o </w:t>
      </w:r>
      <w:r w:rsidR="00DC0515">
        <w:t>prodej vlastního oblečení nebo doplňků</w:t>
      </w:r>
      <w:r w:rsidR="008A01F1">
        <w:t>.</w:t>
      </w:r>
    </w:p>
    <w:p w14:paraId="21BEDA31" w14:textId="34041D3C" w:rsidR="00BC2BD5" w:rsidRDefault="00F94D83">
      <w:pPr>
        <w:jc w:val="left"/>
        <w:rPr>
          <w:rFonts w:eastAsiaTheme="majorEastAsia" w:cstheme="majorBidi"/>
          <w:color w:val="4472C4" w:themeColor="accent1"/>
          <w:sz w:val="32"/>
          <w:szCs w:val="32"/>
        </w:rPr>
      </w:pPr>
      <w:r>
        <w:t>Zástupcem této skupiny je student</w:t>
      </w:r>
      <w:r w:rsidR="00DA05E1">
        <w:t>, který má doma přeplněné skříně oblečením, které už neunosí. Nechce ho ale vyhazovat</w:t>
      </w:r>
      <w:r w:rsidR="00701467">
        <w:t>, j</w:t>
      </w:r>
      <w:r w:rsidR="00DA05E1">
        <w:t>ednotlivé kousky jsou stále v dobrém stavu</w:t>
      </w:r>
      <w:r w:rsidR="00292D2E">
        <w:t xml:space="preserve">. Proto by je rád na Arts sekáči prodal. </w:t>
      </w:r>
      <w:r w:rsidR="00671C96">
        <w:t>Dá tak oblečení druhou šanci a zárove</w:t>
      </w:r>
      <w:r w:rsidR="00E34758">
        <w:t xml:space="preserve">ň na tom </w:t>
      </w:r>
      <w:r w:rsidR="001A5CFB">
        <w:t>i něco vydělá.</w:t>
      </w:r>
      <w:r w:rsidR="00BC2BD5">
        <w:br w:type="page"/>
      </w:r>
    </w:p>
    <w:p w14:paraId="6E1E99B5" w14:textId="49B4376B" w:rsidR="002A739D" w:rsidRDefault="002A739D" w:rsidP="002A739D">
      <w:pPr>
        <w:pStyle w:val="Nadpis1"/>
      </w:pPr>
      <w:bookmarkStart w:id="12" w:name="_Toc134978133"/>
      <w:r>
        <w:lastRenderedPageBreak/>
        <w:t>Návrh pojetí kampaně</w:t>
      </w:r>
      <w:bookmarkEnd w:id="12"/>
    </w:p>
    <w:p w14:paraId="5AE79F7E" w14:textId="53E362A1" w:rsidR="00135B87" w:rsidRDefault="00A861D7" w:rsidP="00E65C8D">
      <w:r>
        <w:t xml:space="preserve">Cílem naší kampaně je přilákat co největší </w:t>
      </w:r>
      <w:r w:rsidR="00C70F91">
        <w:t>množství zákazníků, kteří</w:t>
      </w:r>
      <w:r w:rsidR="00E65C8D">
        <w:t xml:space="preserve"> na akci přijdou a něco si nakoupí</w:t>
      </w:r>
      <w:r w:rsidR="00797146">
        <w:t>, a také</w:t>
      </w:r>
      <w:r w:rsidR="00E65C8D">
        <w:t xml:space="preserve"> přilákat dostatek lidí, kteří budou chtít prodávat své </w:t>
      </w:r>
      <w:r w:rsidR="00135B87">
        <w:t>již nenošené oblečení.</w:t>
      </w:r>
      <w:r w:rsidR="00797146">
        <w:t xml:space="preserve"> </w:t>
      </w:r>
      <w:r w:rsidR="00CC6990">
        <w:t xml:space="preserve">Přidaným cílem je </w:t>
      </w:r>
      <w:r w:rsidR="00C41B93">
        <w:t>vzdělávat</w:t>
      </w:r>
      <w:r w:rsidR="00012396">
        <w:t xml:space="preserve"> lidi v oblasti ekologického nakládání s nepoužívaným obl</w:t>
      </w:r>
      <w:r w:rsidR="00C41B93">
        <w:t>e</w:t>
      </w:r>
      <w:r w:rsidR="00012396">
        <w:t>čením.</w:t>
      </w:r>
    </w:p>
    <w:p w14:paraId="2D47BABD" w14:textId="4C372E85" w:rsidR="00C83A31" w:rsidRDefault="005E4800" w:rsidP="00E65C8D">
      <w:r>
        <w:t>Hlavním propagačním kanálem pro n</w:t>
      </w:r>
      <w:r w:rsidR="00B9048E">
        <w:t xml:space="preserve">aši kampaň </w:t>
      </w:r>
      <w:r>
        <w:t>budou sociální sítě – zejména Instagram a Facebook</w:t>
      </w:r>
      <w:r w:rsidR="00B9048E">
        <w:t xml:space="preserve">, protože </w:t>
      </w:r>
      <w:r w:rsidR="60F798F2">
        <w:t>t</w:t>
      </w:r>
      <w:r w:rsidR="26A84087">
        <w:t>o</w:t>
      </w:r>
      <w:r w:rsidR="00B9048E">
        <w:t xml:space="preserve"> naše cílová skupina využívá nejčastěji. Jedná se o druhý ročník </w:t>
      </w:r>
      <w:r w:rsidR="00A07AC1">
        <w:t xml:space="preserve">Arts sekáče, a proto určitě budeme chtít využít </w:t>
      </w:r>
      <w:r w:rsidR="009B4B91">
        <w:t xml:space="preserve">fotografie a videa z minulých let, abychom přiblížili atmosféru akce. Zároveň se pokusíme navázat na </w:t>
      </w:r>
      <w:r w:rsidR="00C61D7A">
        <w:t>příspěvky z minulého ročníku, abychom upozornili spokojené zákazníky z minulého ročníku, že se jedná opakování</w:t>
      </w:r>
      <w:r w:rsidR="00C83A31">
        <w:t xml:space="preserve">. </w:t>
      </w:r>
    </w:p>
    <w:p w14:paraId="11D5DEF2" w14:textId="77777777" w:rsidR="00A32939" w:rsidRDefault="00C83A31" w:rsidP="00E65C8D">
      <w:r>
        <w:t xml:space="preserve">Propagaci spustíme 2 měsíce před akcí. Začneme </w:t>
      </w:r>
      <w:r w:rsidR="00F4020B">
        <w:t>vytvořením základního příspěvku s</w:t>
      </w:r>
      <w:r w:rsidR="0097316F">
        <w:t> barevnou a zajímavou grafikou (kterou budeme později používat pro všechny příspěvk</w:t>
      </w:r>
      <w:r w:rsidR="00F11BC9">
        <w:t>y a</w:t>
      </w:r>
      <w:r w:rsidR="0097316F">
        <w:t xml:space="preserve"> plakáty</w:t>
      </w:r>
      <w:r w:rsidR="00F11BC9">
        <w:t xml:space="preserve"> – aby vše bylo jednotné). V tomto příspěvku bychom zmínili základní informace o akci</w:t>
      </w:r>
      <w:r w:rsidR="009A09B7">
        <w:t xml:space="preserve"> (kdy? Kde? Co? </w:t>
      </w:r>
      <w:r w:rsidR="00E148C1">
        <w:t>odkaz na další sociální sítě)</w:t>
      </w:r>
      <w:r w:rsidR="009A09B7">
        <w:t xml:space="preserve"> a</w:t>
      </w:r>
      <w:r w:rsidR="00F11BC9">
        <w:t xml:space="preserve"> avizovali </w:t>
      </w:r>
      <w:r w:rsidR="009A09B7">
        <w:t xml:space="preserve">bychom </w:t>
      </w:r>
      <w:r w:rsidR="00F11BC9">
        <w:t>možnost prodeje svého oblečen</w:t>
      </w:r>
      <w:r w:rsidR="009A09B7">
        <w:t>í, včetně kontaktu, na který se mají v případě zájmu obracet.</w:t>
      </w:r>
      <w:r w:rsidR="00A32939">
        <w:t xml:space="preserve"> </w:t>
      </w:r>
    </w:p>
    <w:p w14:paraId="490A4561" w14:textId="6CDE21D9" w:rsidR="00697928" w:rsidRDefault="00A32939" w:rsidP="00E65C8D">
      <w:r>
        <w:t xml:space="preserve">Během dvou týdnů bychom rozvěsili </w:t>
      </w:r>
      <w:r w:rsidR="00822B19">
        <w:t xml:space="preserve">plakáty </w:t>
      </w:r>
      <w:r>
        <w:t>na míst</w:t>
      </w:r>
      <w:r w:rsidR="00822B19">
        <w:t>a</w:t>
      </w:r>
      <w:r>
        <w:t>, kde se nejčastěji vyskytuje naše cílová skupina</w:t>
      </w:r>
      <w:r w:rsidR="00822B19">
        <w:t xml:space="preserve">. </w:t>
      </w:r>
      <w:r w:rsidR="00D40743">
        <w:t>Tyto místa jsou zejména: knihovny, studovny, kavárny</w:t>
      </w:r>
      <w:r w:rsidR="00697928">
        <w:t xml:space="preserve"> a školy. </w:t>
      </w:r>
      <w:r w:rsidR="00822B19">
        <w:t xml:space="preserve">Plakáty by </w:t>
      </w:r>
      <w:r w:rsidR="00D40743">
        <w:t>obsahoval</w:t>
      </w:r>
      <w:r w:rsidR="00895BA4">
        <w:t>y</w:t>
      </w:r>
      <w:r w:rsidR="00D40743">
        <w:t xml:space="preserve"> </w:t>
      </w:r>
      <w:r w:rsidR="00697928">
        <w:t>to stejné, co základní příspěvek.</w:t>
      </w:r>
    </w:p>
    <w:p w14:paraId="679D091A" w14:textId="77777777" w:rsidR="005E74AB" w:rsidRDefault="00052001" w:rsidP="00E65C8D">
      <w:r>
        <w:t xml:space="preserve">Průběžně bychom odpovídali, co nejrychleji a nejvstřícněji na všechny dotazy, komentáře a </w:t>
      </w:r>
      <w:r w:rsidR="002F3465">
        <w:t>zprávy ohledně možnosti prodeje. Zároveň bychom každý den zveřejňovali jeden příspěvek s</w:t>
      </w:r>
      <w:r w:rsidR="00766408">
        <w:t xml:space="preserve"> udržitelným tipem, návrhem na outfit nebo ohledně akce – jací zajímaví prodejci </w:t>
      </w:r>
      <w:r w:rsidR="005E74AB">
        <w:t xml:space="preserve">se zúčastní. </w:t>
      </w:r>
    </w:p>
    <w:p w14:paraId="06E81B27" w14:textId="73EABC70" w:rsidR="00CA5001" w:rsidRDefault="00740A5C" w:rsidP="00E65C8D">
      <w:r>
        <w:t>Měsíc</w:t>
      </w:r>
      <w:r w:rsidR="005E74AB">
        <w:t xml:space="preserve"> před akcí bychom vytvořili odpočet a k příspěvkům přidali i </w:t>
      </w:r>
      <w:r w:rsidR="00F7708D">
        <w:t>ankety</w:t>
      </w:r>
      <w:r>
        <w:t xml:space="preserve"> nebo</w:t>
      </w:r>
      <w:r w:rsidR="00F7708D">
        <w:t xml:space="preserve"> otázky na story. Také bychom se pokusili oslovit známé osobnosti nebo influencery</w:t>
      </w:r>
      <w:r>
        <w:t>, kteří by naši akci mohli přesdílet a dostat ji tak do většího povědomí lidí.</w:t>
      </w:r>
      <w:r w:rsidR="005E74AB">
        <w:t xml:space="preserve"> </w:t>
      </w:r>
      <w:r w:rsidR="006066BC">
        <w:t>Dále bychom pokračovali s příspěvky a story a pár dní před akcí bychom se více zaměřili na informace o akci než na tipy.</w:t>
      </w:r>
    </w:p>
    <w:p w14:paraId="74E9DF39" w14:textId="0746F872" w:rsidR="006066BC" w:rsidRDefault="006066BC" w:rsidP="00E65C8D">
      <w:r>
        <w:t xml:space="preserve">V den akce </w:t>
      </w:r>
      <w:r w:rsidR="00AD6EF0">
        <w:t>bychom zveřejňovali video návody a průběh akce s upozorněním, jak dlouho akce ještě bude trvat.</w:t>
      </w:r>
      <w:r w:rsidR="00D82312">
        <w:t xml:space="preserve"> </w:t>
      </w:r>
      <w:r w:rsidR="00AF44EC">
        <w:t xml:space="preserve">Po akci vytvoříme děkovný příspěvek s pozvánkou na další ročník </w:t>
      </w:r>
      <w:r w:rsidR="00D65E94">
        <w:t>doplněný fotkami a videi od fotografa z akce.</w:t>
      </w:r>
    </w:p>
    <w:p w14:paraId="40DB591A" w14:textId="1C69F203" w:rsidR="41B7A653" w:rsidRDefault="41B7A653" w:rsidP="09686DE5">
      <w:r>
        <w:t>Pro lepší dokreslení návrhu kampaně jsou dále rozepsány modely AIDA a SMART.</w:t>
      </w:r>
    </w:p>
    <w:p w14:paraId="783C8DE8" w14:textId="1775B8E8" w:rsidR="00BC2BD5" w:rsidRPr="00E65C8D" w:rsidRDefault="00BC2BD5" w:rsidP="00E65C8D">
      <w:r>
        <w:br w:type="page"/>
      </w:r>
    </w:p>
    <w:p w14:paraId="189FB1A7" w14:textId="581142D7" w:rsidR="00BC2BD5" w:rsidRDefault="002A739D" w:rsidP="00BC2BD5">
      <w:pPr>
        <w:pStyle w:val="Nadpis1"/>
      </w:pPr>
      <w:bookmarkStart w:id="13" w:name="_Toc134978134"/>
      <w:r>
        <w:lastRenderedPageBreak/>
        <w:t>Model AIDA</w:t>
      </w:r>
      <w:bookmarkEnd w:id="13"/>
    </w:p>
    <w:p w14:paraId="5A2D75C2" w14:textId="2C67F4BB" w:rsidR="009C1FC5" w:rsidRDefault="009C1FC5" w:rsidP="009C1FC5">
      <w:pPr>
        <w:pStyle w:val="Nadpis2"/>
      </w:pPr>
      <w:bookmarkStart w:id="14" w:name="_Toc134978135"/>
      <w:r w:rsidRPr="009C1FC5">
        <w:t>Attention (pozornost)</w:t>
      </w:r>
      <w:bookmarkEnd w:id="14"/>
    </w:p>
    <w:p w14:paraId="3A97F523" w14:textId="68EDA1DE" w:rsidR="00B17D4F" w:rsidRPr="00B17D4F" w:rsidRDefault="00BB0143" w:rsidP="00B17D4F">
      <w:r>
        <w:t>Tento bod se věnuje</w:t>
      </w:r>
      <w:r w:rsidR="00061BAE">
        <w:t xml:space="preserve"> přilákání pozornosti </w:t>
      </w:r>
      <w:r w:rsidR="009F5C26">
        <w:t>potenc</w:t>
      </w:r>
      <w:r w:rsidR="00D11E3D">
        <w:t>i</w:t>
      </w:r>
      <w:r w:rsidR="00061BAE">
        <w:t xml:space="preserve">álních zájemců. </w:t>
      </w:r>
      <w:r w:rsidR="008E192F">
        <w:t>V dnešní době jsou nejúčinnějším prostředkem sociální sítě</w:t>
      </w:r>
      <w:r w:rsidR="00520F6F">
        <w:t xml:space="preserve"> – hlavně Facebook a Instagram. </w:t>
      </w:r>
      <w:r w:rsidR="00F8447A">
        <w:t xml:space="preserve">Hlavním nástrojem by </w:t>
      </w:r>
      <w:r w:rsidR="00957C58">
        <w:t>byla</w:t>
      </w:r>
      <w:r w:rsidR="00F8447A">
        <w:t xml:space="preserve"> zajímavá, barevná</w:t>
      </w:r>
      <w:r w:rsidR="00823323">
        <w:t xml:space="preserve">, </w:t>
      </w:r>
      <w:r w:rsidR="00F8447A">
        <w:t>poutavá</w:t>
      </w:r>
      <w:r w:rsidR="00823323">
        <w:t xml:space="preserve"> a estetická </w:t>
      </w:r>
      <w:r w:rsidR="00F8447A">
        <w:t xml:space="preserve">grafika </w:t>
      </w:r>
      <w:r w:rsidR="00D54770">
        <w:t>anebo</w:t>
      </w:r>
      <w:r w:rsidR="00F8447A">
        <w:t xml:space="preserve"> přímé zapojení </w:t>
      </w:r>
      <w:r w:rsidR="00957C58">
        <w:t xml:space="preserve">zákazníků </w:t>
      </w:r>
      <w:r w:rsidR="0075301D">
        <w:t xml:space="preserve">skrz ankety, otázky, kvízy. </w:t>
      </w:r>
      <w:r w:rsidR="009F1A8C">
        <w:t>Na našem profilu bychom pravidelně sdíleli zajímavé novinky ze světa m</w:t>
      </w:r>
      <w:r w:rsidR="00CF1A38">
        <w:t>ó</w:t>
      </w:r>
      <w:r w:rsidR="00B23947">
        <w:t xml:space="preserve">dy a udržitelnosti. Zároveň bychom </w:t>
      </w:r>
      <w:r w:rsidR="00424C8E">
        <w:t xml:space="preserve">dávali </w:t>
      </w:r>
      <w:r w:rsidR="00B23947">
        <w:t xml:space="preserve">rady a tipy týkající se ekologického nakládání s oblečením </w:t>
      </w:r>
      <w:r w:rsidR="00D54770">
        <w:t>anebo</w:t>
      </w:r>
      <w:r w:rsidR="00B23947">
        <w:t xml:space="preserve"> </w:t>
      </w:r>
      <w:r w:rsidR="00D54770">
        <w:t>vytváření outfitů ze zajímavých kousků</w:t>
      </w:r>
      <w:r w:rsidR="00424C8E">
        <w:t xml:space="preserve"> z druhé ruky</w:t>
      </w:r>
      <w:r w:rsidR="00D54770">
        <w:t>.</w:t>
      </w:r>
    </w:p>
    <w:p w14:paraId="1099ABDB" w14:textId="2097C81C" w:rsidR="009C1FC5" w:rsidRDefault="00677123" w:rsidP="009C1FC5">
      <w:pPr>
        <w:pStyle w:val="Nadpis2"/>
      </w:pPr>
      <w:bookmarkStart w:id="15" w:name="_Toc134978136"/>
      <w:r>
        <w:t>Interest (zájem)</w:t>
      </w:r>
      <w:bookmarkEnd w:id="15"/>
    </w:p>
    <w:p w14:paraId="3D3D735B" w14:textId="4E4395F5" w:rsidR="00823323" w:rsidRPr="00823323" w:rsidRDefault="00D11E3D" w:rsidP="00823323">
      <w:r>
        <w:t xml:space="preserve">V druhém bodě je naším cílem </w:t>
      </w:r>
      <w:r w:rsidR="008F2594">
        <w:t xml:space="preserve">u zákazníka vytvořit zájem naší akci navštívit. </w:t>
      </w:r>
      <w:r w:rsidR="00B8256E">
        <w:t xml:space="preserve">První důležitou součástí </w:t>
      </w:r>
      <w:r w:rsidR="002033C6">
        <w:t>budou fotky a videa z minul</w:t>
      </w:r>
      <w:r w:rsidR="00C054ED">
        <w:t>ého</w:t>
      </w:r>
      <w:r w:rsidR="002033C6">
        <w:t xml:space="preserve"> ročník</w:t>
      </w:r>
      <w:r w:rsidR="00C054ED">
        <w:t>u</w:t>
      </w:r>
      <w:r w:rsidR="002033C6">
        <w:t xml:space="preserve"> Arts sekáč</w:t>
      </w:r>
      <w:r w:rsidR="00F73C8D">
        <w:t>e</w:t>
      </w:r>
      <w:r w:rsidR="006E4705">
        <w:t>, zároveň by</w:t>
      </w:r>
      <w:r w:rsidR="00C561E9">
        <w:t>chom vytvořili</w:t>
      </w:r>
      <w:r w:rsidR="00DA50D3">
        <w:t xml:space="preserve"> lákavé video</w:t>
      </w:r>
      <w:r w:rsidR="00C561E9">
        <w:t xml:space="preserve"> nebo fotokoláž</w:t>
      </w:r>
      <w:r w:rsidR="00DA50D3">
        <w:t xml:space="preserve"> jako pozvánku na letošní ročník</w:t>
      </w:r>
      <w:r w:rsidR="00F73C8D">
        <w:t xml:space="preserve">. Zákazníky obvykle více zaujme </w:t>
      </w:r>
      <w:r w:rsidR="006E4705">
        <w:t>grafika než text.</w:t>
      </w:r>
      <w:r w:rsidR="00332C80">
        <w:t xml:space="preserve"> </w:t>
      </w:r>
      <w:r w:rsidR="000F10BE">
        <w:t>Vzhledem k</w:t>
      </w:r>
      <w:r w:rsidR="007E1E5F">
        <w:t xml:space="preserve"> secondhandové </w:t>
      </w:r>
      <w:r w:rsidR="000F10BE">
        <w:t>povaze akce by</w:t>
      </w:r>
      <w:r w:rsidR="00221F85">
        <w:t>chom informovali</w:t>
      </w:r>
      <w:r w:rsidR="00584B89">
        <w:t xml:space="preserve"> zákazníky také o cenách, které budou nízké a přátelské</w:t>
      </w:r>
      <w:r w:rsidR="00F54C7E">
        <w:t>.</w:t>
      </w:r>
      <w:r w:rsidR="00C25397">
        <w:t xml:space="preserve"> </w:t>
      </w:r>
      <w:r w:rsidR="009A31C8">
        <w:t>Naš</w:t>
      </w:r>
      <w:r w:rsidR="003971ED">
        <w:t>i</w:t>
      </w:r>
      <w:r w:rsidR="009A31C8">
        <w:t xml:space="preserve">m zákazníkům </w:t>
      </w:r>
      <w:r w:rsidR="00DC02C1">
        <w:t xml:space="preserve">také </w:t>
      </w:r>
      <w:r w:rsidR="009A31C8">
        <w:t xml:space="preserve">budeme nabízet, skrz sociální sítě a plakáty, aby si </w:t>
      </w:r>
      <w:r w:rsidR="00DC02C1">
        <w:t>na akci</w:t>
      </w:r>
      <w:r w:rsidR="009A31C8">
        <w:t xml:space="preserve"> za poplatek </w:t>
      </w:r>
      <w:r w:rsidR="009547A0">
        <w:t xml:space="preserve">prodali své </w:t>
      </w:r>
      <w:r w:rsidR="00DC02C1">
        <w:t xml:space="preserve">nenošené </w:t>
      </w:r>
      <w:r w:rsidR="009547A0">
        <w:t>oblečení a doplňky.</w:t>
      </w:r>
    </w:p>
    <w:p w14:paraId="347BF254" w14:textId="035C9235" w:rsidR="00677123" w:rsidRDefault="00677123" w:rsidP="00677123">
      <w:pPr>
        <w:pStyle w:val="Nadpis2"/>
      </w:pPr>
      <w:bookmarkStart w:id="16" w:name="_Toc134978137"/>
      <w:r>
        <w:t>Desire (touha)</w:t>
      </w:r>
      <w:bookmarkEnd w:id="16"/>
    </w:p>
    <w:p w14:paraId="2CF0E3FF" w14:textId="1D38EC19" w:rsidR="00584B89" w:rsidRPr="00584B89" w:rsidRDefault="00DF47AC" w:rsidP="00584B89">
      <w:r>
        <w:t>Další</w:t>
      </w:r>
      <w:r w:rsidR="009B03AE">
        <w:t>m</w:t>
      </w:r>
      <w:r>
        <w:t xml:space="preserve"> důležitým aspektem je vzbudit u z</w:t>
      </w:r>
      <w:r w:rsidR="00EB3EE7">
        <w:t xml:space="preserve">ákazníků touhu, </w:t>
      </w:r>
      <w:r w:rsidR="00CE173C">
        <w:t>to nejlépe</w:t>
      </w:r>
      <w:r w:rsidR="00EB3EE7">
        <w:t xml:space="preserve"> docílíme představením našich </w:t>
      </w:r>
      <w:r w:rsidR="00D57603">
        <w:t>konkurenčních výhod. T</w:t>
      </w:r>
      <w:r w:rsidR="00BD64E9">
        <w:t>ou</w:t>
      </w:r>
      <w:r w:rsidR="00D57603">
        <w:t xml:space="preserve"> bude naše vysoká aktivita na sociálních sítích</w:t>
      </w:r>
      <w:r w:rsidR="00CE173C">
        <w:t xml:space="preserve">, kde budeme šířit </w:t>
      </w:r>
      <w:r w:rsidR="0032292D">
        <w:t>poselství</w:t>
      </w:r>
      <w:r w:rsidR="00CE173C">
        <w:t xml:space="preserve"> této </w:t>
      </w:r>
      <w:r w:rsidR="00633C70">
        <w:t>akce,</w:t>
      </w:r>
      <w:r w:rsidR="00CE173C">
        <w:t xml:space="preserve"> a to pomoc planetě</w:t>
      </w:r>
      <w:r w:rsidR="0032292D">
        <w:t>. Přeprodej nebo výměna oblečení, které už nenosíme</w:t>
      </w:r>
      <w:r w:rsidR="00633C70">
        <w:t>,</w:t>
      </w:r>
      <w:r w:rsidR="0032292D">
        <w:t xml:space="preserve"> je nejudržitelnějším </w:t>
      </w:r>
      <w:r w:rsidR="00633C70">
        <w:t>způsobem nakládání s nepoužívanými textiliemi</w:t>
      </w:r>
      <w:r w:rsidR="000E7E44">
        <w:t xml:space="preserve"> – ulehčujeme tak planetě od přebytečných </w:t>
      </w:r>
      <w:r w:rsidR="00F5446F">
        <w:t>odpadů</w:t>
      </w:r>
      <w:r w:rsidR="006E3FF2">
        <w:t>. Další přidan</w:t>
      </w:r>
      <w:r w:rsidR="0084368C">
        <w:t>ou hodnotou bude,</w:t>
      </w:r>
      <w:r w:rsidR="006E3FF2">
        <w:t xml:space="preserve"> že si </w:t>
      </w:r>
      <w:r w:rsidR="00E807EB">
        <w:t xml:space="preserve">zákazníci </w:t>
      </w:r>
      <w:r w:rsidR="006E3FF2">
        <w:t>pořídí originální a hezké kousky z jiných než fast fashion obchodů, které</w:t>
      </w:r>
      <w:r w:rsidR="00507F6D">
        <w:t xml:space="preserve"> často vykořisťují </w:t>
      </w:r>
      <w:r w:rsidR="00AF0604">
        <w:t>pracovníky</w:t>
      </w:r>
      <w:r w:rsidR="00E76C56">
        <w:t xml:space="preserve">. </w:t>
      </w:r>
      <w:r w:rsidR="003F17AB">
        <w:t xml:space="preserve">Dále bychom se zaměřili na rychlé reagování na </w:t>
      </w:r>
      <w:r w:rsidR="00BB0143">
        <w:t>případné dotazy, připomínky a komentáře</w:t>
      </w:r>
      <w:r w:rsidR="0084368C">
        <w:t xml:space="preserve"> – což dělá dobré jméno.</w:t>
      </w:r>
      <w:r w:rsidR="009839DE">
        <w:t xml:space="preserve"> </w:t>
      </w:r>
      <w:r w:rsidR="00716750">
        <w:t>Rádi bychom také oslovili známe osobnosti a influencery, aby naši akci propagovali na svých sociálních sítích.</w:t>
      </w:r>
    </w:p>
    <w:p w14:paraId="758B3CB8" w14:textId="1BA41B31" w:rsidR="00677123" w:rsidRPr="00677123" w:rsidRDefault="00A53ADF" w:rsidP="00A53ADF">
      <w:pPr>
        <w:pStyle w:val="Nadpis2"/>
      </w:pPr>
      <w:bookmarkStart w:id="17" w:name="_Toc134978138"/>
      <w:r>
        <w:t>Action (akce)</w:t>
      </w:r>
      <w:bookmarkEnd w:id="17"/>
    </w:p>
    <w:p w14:paraId="2965C3DC" w14:textId="6620A1CF" w:rsidR="002721CD" w:rsidRDefault="00D54D34" w:rsidP="008F18B2">
      <w:pPr>
        <w:jc w:val="left"/>
        <w:rPr>
          <w:rFonts w:eastAsiaTheme="majorEastAsia" w:cstheme="majorBidi"/>
          <w:color w:val="4472C4" w:themeColor="accent1"/>
          <w:sz w:val="32"/>
          <w:szCs w:val="32"/>
        </w:rPr>
      </w:pPr>
      <w:r>
        <w:t>Posledním bodem je</w:t>
      </w:r>
      <w:r w:rsidR="00A304FD">
        <w:t xml:space="preserve"> cíl</w:t>
      </w:r>
      <w:r>
        <w:t>, aby se zákazník rozhodl provést „akci“</w:t>
      </w:r>
      <w:r w:rsidR="00A304FD">
        <w:t xml:space="preserve">, v našem </w:t>
      </w:r>
      <w:r w:rsidR="008001C4">
        <w:t>případě,</w:t>
      </w:r>
      <w:r w:rsidR="00A304FD">
        <w:t xml:space="preserve"> </w:t>
      </w:r>
      <w:r w:rsidR="008001C4">
        <w:t>aby se rozhodl na Arts sekáč přijít</w:t>
      </w:r>
      <w:r w:rsidR="00EB06D5">
        <w:t xml:space="preserve"> a něco si koupit</w:t>
      </w:r>
      <w:r>
        <w:t xml:space="preserve">. </w:t>
      </w:r>
      <w:r w:rsidR="004B013C">
        <w:t xml:space="preserve">Snažíme se zabránit </w:t>
      </w:r>
      <w:r w:rsidR="00B31099">
        <w:t>tomu,</w:t>
      </w:r>
      <w:r w:rsidR="004B013C">
        <w:t xml:space="preserve"> aby si nákup z jakéhokoliv důvodu rozmys</w:t>
      </w:r>
      <w:r w:rsidR="00B31099">
        <w:t xml:space="preserve">lel. </w:t>
      </w:r>
      <w:r w:rsidR="008001C4">
        <w:t xml:space="preserve">V den akce na naše sociální sítě budeme zveřejňovat </w:t>
      </w:r>
      <w:r w:rsidR="00496C6B">
        <w:t xml:space="preserve">videa </w:t>
      </w:r>
      <w:r w:rsidR="008001C4">
        <w:t>s návody – jak se k nám dostanete z nejbližší zastávky městské hromadné dopravy</w:t>
      </w:r>
      <w:r w:rsidR="009C3463">
        <w:t xml:space="preserve">, kde všude </w:t>
      </w:r>
      <w:r w:rsidR="00496C6B">
        <w:t xml:space="preserve">v Prostoru 39 naleznou stánky, kde jsou zkušební kabinky, kde jsou </w:t>
      </w:r>
      <w:r w:rsidR="00400178">
        <w:t>zrcadla a</w:t>
      </w:r>
      <w:r w:rsidR="00496C6B">
        <w:t xml:space="preserve"> </w:t>
      </w:r>
      <w:r w:rsidR="00D13CFB">
        <w:t xml:space="preserve">kde je nejbližší bankomat, protože platba bude možná jen v hotovosti a pokud by to </w:t>
      </w:r>
      <w:r w:rsidR="00400178">
        <w:t xml:space="preserve">zákazníci nevěděli dopředu, mohlo by je to </w:t>
      </w:r>
      <w:r w:rsidR="00F51B0D">
        <w:t xml:space="preserve">na místě od nákupu </w:t>
      </w:r>
      <w:r w:rsidR="00400178">
        <w:t>odradit.</w:t>
      </w:r>
      <w:r w:rsidR="00F51B0D">
        <w:t xml:space="preserve"> </w:t>
      </w:r>
      <w:r w:rsidR="00B31099">
        <w:t>Naopak přesvědčit k nákupu se je budeme snažit skrz sdílení zajímavých kousků a exkluzivních prodejců – jako jsou Homeless Prague, Pofel Prague nebo Dobrý hadry.</w:t>
      </w:r>
    </w:p>
    <w:p w14:paraId="47921379" w14:textId="6829DF3B" w:rsidR="002A739D" w:rsidRDefault="002A739D" w:rsidP="002A739D">
      <w:pPr>
        <w:pStyle w:val="Nadpis1"/>
      </w:pPr>
      <w:bookmarkStart w:id="18" w:name="_Toc134978139"/>
      <w:r>
        <w:lastRenderedPageBreak/>
        <w:t>SMART</w:t>
      </w:r>
      <w:bookmarkEnd w:id="18"/>
    </w:p>
    <w:p w14:paraId="6238097B" w14:textId="7429A2C1" w:rsidR="006F3682" w:rsidRDefault="00F04427" w:rsidP="007E6205">
      <w:pPr>
        <w:pStyle w:val="Nadpis2"/>
      </w:pPr>
      <w:bookmarkStart w:id="19" w:name="_Toc134978140"/>
      <w:r w:rsidRPr="006B00E6">
        <w:t>S</w:t>
      </w:r>
      <w:r>
        <w:t xml:space="preserve"> </w:t>
      </w:r>
      <w:r w:rsidR="008F18B2">
        <w:t>–</w:t>
      </w:r>
      <w:r>
        <w:t xml:space="preserve"> </w:t>
      </w:r>
      <w:r w:rsidR="00C27C86" w:rsidRPr="006B00E6">
        <w:t>S</w:t>
      </w:r>
      <w:r w:rsidRPr="006B00E6">
        <w:t>pecific</w:t>
      </w:r>
      <w:r w:rsidR="008F18B2" w:rsidRPr="006B00E6">
        <w:t xml:space="preserve"> (konkrétní)</w:t>
      </w:r>
      <w:bookmarkEnd w:id="19"/>
    </w:p>
    <w:p w14:paraId="31B65CEA" w14:textId="665C4EB6" w:rsidR="00915DDC" w:rsidRDefault="00915DDC" w:rsidP="006F3682">
      <w:r>
        <w:t xml:space="preserve">Cílem mediálního plánu je zvýšení návštěvnosti </w:t>
      </w:r>
      <w:r w:rsidR="00CC79D9">
        <w:t xml:space="preserve">příštího </w:t>
      </w:r>
      <w:r>
        <w:t xml:space="preserve">ročníku </w:t>
      </w:r>
      <w:r w:rsidR="00AB0020">
        <w:t xml:space="preserve">Arts sekáče oproti </w:t>
      </w:r>
      <w:r w:rsidR="00616174">
        <w:t>již proběhlému</w:t>
      </w:r>
      <w:r w:rsidR="001E49ED">
        <w:t xml:space="preserve"> alespoň o 10 %</w:t>
      </w:r>
      <w:r w:rsidR="00106BF8">
        <w:t>.</w:t>
      </w:r>
      <w:r w:rsidR="003E778E">
        <w:t xml:space="preserve"> </w:t>
      </w:r>
      <w:r w:rsidR="001C7183">
        <w:t>Součástí cíle je i zaměřen</w:t>
      </w:r>
      <w:r w:rsidR="00CA54C9">
        <w:t>í</w:t>
      </w:r>
      <w:r w:rsidR="001C7183">
        <w:t xml:space="preserve"> na propagaci skrze sociální sítě</w:t>
      </w:r>
      <w:r w:rsidR="00A11BB3">
        <w:t>, kde chc</w:t>
      </w:r>
      <w:r w:rsidR="003D26E8">
        <w:t xml:space="preserve">eme docílit zvýšení dosahu. </w:t>
      </w:r>
      <w:r w:rsidR="00541495">
        <w:t xml:space="preserve">Očekáváme, že ke zvýšení návštěvnosti </w:t>
      </w:r>
      <w:r w:rsidR="005367FB">
        <w:t xml:space="preserve">sekáče </w:t>
      </w:r>
      <w:r w:rsidR="00541495">
        <w:t xml:space="preserve">povede především </w:t>
      </w:r>
      <w:r w:rsidR="00A44F93">
        <w:t xml:space="preserve">propagace na </w:t>
      </w:r>
      <w:r w:rsidR="00D907C2">
        <w:t>Facebooku a Instagramu</w:t>
      </w:r>
      <w:r w:rsidR="003C0655">
        <w:t>, jelikož</w:t>
      </w:r>
      <w:r w:rsidR="00254876">
        <w:t xml:space="preserve"> </w:t>
      </w:r>
      <w:r w:rsidR="00610657">
        <w:t xml:space="preserve">pro naši </w:t>
      </w:r>
      <w:r w:rsidR="00254876">
        <w:t>primární cílov</w:t>
      </w:r>
      <w:r w:rsidR="00610657">
        <w:t>ou</w:t>
      </w:r>
      <w:r w:rsidR="00254876">
        <w:t xml:space="preserve"> skupin</w:t>
      </w:r>
      <w:r w:rsidR="00610657">
        <w:t>u</w:t>
      </w:r>
      <w:r w:rsidR="00254876">
        <w:t>, student</w:t>
      </w:r>
      <w:r w:rsidR="00610657">
        <w:t>y</w:t>
      </w:r>
      <w:r w:rsidR="00254876">
        <w:t xml:space="preserve">, </w:t>
      </w:r>
      <w:r w:rsidR="00610657">
        <w:t xml:space="preserve">je to nejpřirozenější </w:t>
      </w:r>
      <w:r w:rsidR="00490C07">
        <w:t>způsob, kde</w:t>
      </w:r>
      <w:r w:rsidR="00610657">
        <w:t xml:space="preserve"> sledovat </w:t>
      </w:r>
      <w:r w:rsidR="00DD4A3E">
        <w:t>všechny aktuality a informace.</w:t>
      </w:r>
      <w:r w:rsidR="00891C65">
        <w:t xml:space="preserve"> </w:t>
      </w:r>
    </w:p>
    <w:p w14:paraId="6C59E030" w14:textId="2F7B29D6" w:rsidR="00C068E1" w:rsidRDefault="00C068E1" w:rsidP="006F3682">
      <w:r>
        <w:t xml:space="preserve">Podbodem </w:t>
      </w:r>
      <w:r w:rsidR="003035B4">
        <w:t xml:space="preserve">pak </w:t>
      </w:r>
      <w:r w:rsidR="002A6E17">
        <w:t>bude také</w:t>
      </w:r>
      <w:r w:rsidR="003035B4">
        <w:t xml:space="preserve"> vytvoření </w:t>
      </w:r>
      <w:r w:rsidR="000A1D89">
        <w:t xml:space="preserve">grafických </w:t>
      </w:r>
      <w:r w:rsidR="00C97988">
        <w:t xml:space="preserve">šablon, které budou přehledné a dobře zapamatovatelné a </w:t>
      </w:r>
      <w:r w:rsidR="00C35E33">
        <w:t>budou používány na všechn</w:t>
      </w:r>
      <w:r w:rsidR="002A6E17">
        <w:t>y</w:t>
      </w:r>
      <w:r w:rsidR="00C35E33">
        <w:t xml:space="preserve"> propagační příspěvky </w:t>
      </w:r>
      <w:r w:rsidR="002A6E17">
        <w:t>a</w:t>
      </w:r>
      <w:r w:rsidR="00C35E33">
        <w:t xml:space="preserve"> plakáty</w:t>
      </w:r>
      <w:r w:rsidR="002A6E17">
        <w:t>.</w:t>
      </w:r>
    </w:p>
    <w:p w14:paraId="3775BE1A" w14:textId="09ACAE7A" w:rsidR="004125D8" w:rsidRDefault="004125D8" w:rsidP="00DB63C8">
      <w:pPr>
        <w:pStyle w:val="Nadpis2"/>
      </w:pPr>
      <w:bookmarkStart w:id="20" w:name="_Toc134978141"/>
      <w:r>
        <w:t xml:space="preserve">M – </w:t>
      </w:r>
      <w:r w:rsidR="00C27C86">
        <w:t>Me</w:t>
      </w:r>
      <w:r>
        <w:t>asurable (</w:t>
      </w:r>
      <w:r w:rsidR="00715175">
        <w:t>měřitelný)</w:t>
      </w:r>
      <w:bookmarkEnd w:id="20"/>
    </w:p>
    <w:p w14:paraId="04DDFC0D" w14:textId="514B61FC" w:rsidR="00715175" w:rsidRDefault="00771828" w:rsidP="006F3682">
      <w:r>
        <w:t xml:space="preserve">Velkou část </w:t>
      </w:r>
      <w:r w:rsidR="00D5061C">
        <w:t xml:space="preserve">měření úspěšnosti našeho plánu bude tvořit počet </w:t>
      </w:r>
      <w:r w:rsidR="001736D5">
        <w:t>návštěvníků akce.</w:t>
      </w:r>
      <w:r w:rsidR="002371C4">
        <w:t xml:space="preserve"> Dalším měřitelným ukazatelem by měl</w:t>
      </w:r>
      <w:r w:rsidR="00426163">
        <w:t xml:space="preserve">y být počty nových sledujících </w:t>
      </w:r>
      <w:r w:rsidR="00C770E4">
        <w:t xml:space="preserve">na Instagramu a </w:t>
      </w:r>
      <w:r w:rsidR="00D50692">
        <w:t xml:space="preserve">počty reakcí </w:t>
      </w:r>
      <w:r w:rsidR="00CE4CFE">
        <w:t xml:space="preserve">na událost </w:t>
      </w:r>
      <w:r w:rsidR="00D50692">
        <w:t>na Facebooku.</w:t>
      </w:r>
      <w:r w:rsidR="0009266F">
        <w:t xml:space="preserve"> Díky novým funkcím Instagramu budeme schopni vidět statistiky zobrazující </w:t>
      </w:r>
      <w:r w:rsidR="008B7395">
        <w:t xml:space="preserve">počet a typy návštěvníků našeho profilu a </w:t>
      </w:r>
      <w:r w:rsidR="006A3736">
        <w:t>rozbory toho, jak se zvýšil náš dosah</w:t>
      </w:r>
      <w:r w:rsidR="00430D14">
        <w:t xml:space="preserve"> a jaký typ lidí náš profil především zajímá.</w:t>
      </w:r>
      <w:r w:rsidR="00F42E20">
        <w:t xml:space="preserve"> Díky tomu bychom měli být schopni </w:t>
      </w:r>
      <w:r w:rsidR="00D6393A">
        <w:t xml:space="preserve">zjistit, zda byl mediální plán </w:t>
      </w:r>
      <w:r w:rsidR="006269E3">
        <w:t>správně zacílen a splnil tak svoji funkci.</w:t>
      </w:r>
    </w:p>
    <w:p w14:paraId="3EE01D49" w14:textId="06B32650" w:rsidR="00B70797" w:rsidRDefault="00B70797" w:rsidP="00DB63C8">
      <w:pPr>
        <w:pStyle w:val="Nadpis2"/>
      </w:pPr>
      <w:bookmarkStart w:id="21" w:name="_Toc134978142"/>
      <w:r>
        <w:t xml:space="preserve">A </w:t>
      </w:r>
      <w:r w:rsidR="00D23EF5">
        <w:t>–</w:t>
      </w:r>
      <w:r>
        <w:t xml:space="preserve"> </w:t>
      </w:r>
      <w:r w:rsidR="00C27C86">
        <w:t>A</w:t>
      </w:r>
      <w:r>
        <w:t>chievable</w:t>
      </w:r>
      <w:r w:rsidR="00D23EF5">
        <w:t xml:space="preserve"> (dosažitelný)</w:t>
      </w:r>
      <w:bookmarkEnd w:id="21"/>
    </w:p>
    <w:p w14:paraId="539393EA" w14:textId="194004D8" w:rsidR="00D23EF5" w:rsidRDefault="00466B8F" w:rsidP="006F3682">
      <w:r>
        <w:t xml:space="preserve">Díky unikátnosti naší </w:t>
      </w:r>
      <w:r w:rsidR="00151566">
        <w:t>akce –</w:t>
      </w:r>
      <w:r w:rsidR="002D030D">
        <w:t xml:space="preserve"> </w:t>
      </w:r>
      <w:r w:rsidR="00A864E7">
        <w:t>pop – up sekáč</w:t>
      </w:r>
      <w:r w:rsidR="001343A1">
        <w:t>i</w:t>
      </w:r>
      <w:r w:rsidR="00A864E7">
        <w:t xml:space="preserve"> organizovan</w:t>
      </w:r>
      <w:r w:rsidR="00151566">
        <w:t>ého</w:t>
      </w:r>
      <w:r w:rsidR="00A864E7">
        <w:t xml:space="preserve"> </w:t>
      </w:r>
      <w:r w:rsidR="00B61CE4">
        <w:t>studentským spolkem</w:t>
      </w:r>
      <w:r w:rsidR="00E97526">
        <w:t xml:space="preserve">, ale </w:t>
      </w:r>
      <w:r w:rsidR="001343A1">
        <w:t>otevřeného široké veřejnosti</w:t>
      </w:r>
      <w:r w:rsidR="00BD048C">
        <w:t xml:space="preserve">, jsme si jisti, že plánované zvýšení návštěvnosti je </w:t>
      </w:r>
      <w:r w:rsidR="00E1144B">
        <w:t>dosa</w:t>
      </w:r>
      <w:r w:rsidR="0010395F">
        <w:t>žitelné.</w:t>
      </w:r>
      <w:r w:rsidR="009B1692">
        <w:t xml:space="preserve"> </w:t>
      </w:r>
      <w:r w:rsidR="00925BC4">
        <w:t xml:space="preserve">Díky </w:t>
      </w:r>
      <w:r w:rsidR="00873BFD">
        <w:t xml:space="preserve">zaměření </w:t>
      </w:r>
      <w:r w:rsidR="004C59AC">
        <w:t xml:space="preserve">mediálního plánu na sociální sítě </w:t>
      </w:r>
      <w:r w:rsidR="006B3A13">
        <w:t xml:space="preserve">věříme, že </w:t>
      </w:r>
      <w:r w:rsidR="0064739F">
        <w:t xml:space="preserve">množství sledujících </w:t>
      </w:r>
      <w:r w:rsidR="00194B84">
        <w:t>vzroste</w:t>
      </w:r>
      <w:r w:rsidR="00F417A7">
        <w:t>,</w:t>
      </w:r>
      <w:r w:rsidR="00194B84">
        <w:t xml:space="preserve"> a </w:t>
      </w:r>
      <w:r w:rsidR="000A36DC">
        <w:t xml:space="preserve">to také povede k většímu počtu </w:t>
      </w:r>
      <w:r w:rsidR="00D0350E">
        <w:t>návštěvníků.</w:t>
      </w:r>
    </w:p>
    <w:p w14:paraId="540A0A17" w14:textId="2735D22C" w:rsidR="00D0350E" w:rsidRDefault="00470FCF" w:rsidP="00DB63C8">
      <w:pPr>
        <w:pStyle w:val="Nadpis2"/>
      </w:pPr>
      <w:bookmarkStart w:id="22" w:name="_Toc134978143"/>
      <w:r>
        <w:t xml:space="preserve">R – </w:t>
      </w:r>
      <w:r w:rsidR="00C27C86">
        <w:t>Re</w:t>
      </w:r>
      <w:r>
        <w:t>alistic (</w:t>
      </w:r>
      <w:r w:rsidR="00C27C86">
        <w:t>r</w:t>
      </w:r>
      <w:r>
        <w:t>ealistický)</w:t>
      </w:r>
      <w:bookmarkEnd w:id="22"/>
    </w:p>
    <w:p w14:paraId="45C7FC85" w14:textId="6DCB38C2" w:rsidR="00691059" w:rsidRDefault="00C01F92" w:rsidP="006F3682">
      <w:r>
        <w:t xml:space="preserve">Jelikož náš </w:t>
      </w:r>
      <w:r w:rsidR="00C00919">
        <w:t xml:space="preserve">mediální plán cílí již na druhý ročník Arts sekáče, </w:t>
      </w:r>
      <w:r w:rsidR="007766EB">
        <w:t xml:space="preserve">z předchozího ročníku víme, že </w:t>
      </w:r>
      <w:r w:rsidR="002F5833">
        <w:t>zaměřit se</w:t>
      </w:r>
      <w:r w:rsidR="007766EB">
        <w:t xml:space="preserve"> na sociální sítě je pro nás klíčovou metodou přilákání nových </w:t>
      </w:r>
      <w:r w:rsidR="00354BFD">
        <w:t>návštěvníků.</w:t>
      </w:r>
      <w:r w:rsidR="00554570">
        <w:t xml:space="preserve"> </w:t>
      </w:r>
      <w:r w:rsidR="00713293">
        <w:t>Vzhledem k</w:t>
      </w:r>
      <w:r w:rsidR="0011390F">
        <w:t xml:space="preserve"> velkému </w:t>
      </w:r>
      <w:r w:rsidR="009152F8">
        <w:t xml:space="preserve">počtu možností jsme se rozhodli </w:t>
      </w:r>
      <w:r w:rsidR="00267AE4">
        <w:t xml:space="preserve">soustředit naši pozornost především na </w:t>
      </w:r>
      <w:r w:rsidR="00927C6E">
        <w:t>Facebook</w:t>
      </w:r>
      <w:r w:rsidR="00267AE4">
        <w:t xml:space="preserve"> a Instagram.</w:t>
      </w:r>
      <w:r w:rsidR="004A1C4C">
        <w:t xml:space="preserve"> Chceme být aktivní na obou těchto sítích, protože na každé z nich jsme schopni </w:t>
      </w:r>
      <w:r w:rsidR="00B138D4">
        <w:t>zaujmout</w:t>
      </w:r>
      <w:r w:rsidR="004A1C4C">
        <w:t xml:space="preserve"> ji</w:t>
      </w:r>
      <w:r w:rsidR="00312A63">
        <w:t xml:space="preserve">nou sociální </w:t>
      </w:r>
      <w:r w:rsidR="007C0B28">
        <w:t xml:space="preserve">i věkovou </w:t>
      </w:r>
      <w:r w:rsidR="00312A63">
        <w:t xml:space="preserve">skupinu </w:t>
      </w:r>
      <w:r w:rsidR="001224AD">
        <w:t xml:space="preserve">a zvýšit tak dosah </w:t>
      </w:r>
      <w:r w:rsidR="00504242">
        <w:t xml:space="preserve">nejen </w:t>
      </w:r>
      <w:r w:rsidR="001224AD">
        <w:t>napříč generacemi.</w:t>
      </w:r>
      <w:r w:rsidR="0093503E">
        <w:t xml:space="preserve"> Díky Facebooku a možnosti tvorby událostí můžeme </w:t>
      </w:r>
      <w:r w:rsidR="00F55C57">
        <w:t xml:space="preserve">přesně sledovat, kolik uživatelů na ni reagovalo a kolik se má v plánu zúčastnit. Instagram tuto funkci </w:t>
      </w:r>
      <w:r w:rsidR="00A25D85">
        <w:t>b</w:t>
      </w:r>
      <w:r w:rsidR="00F55C57">
        <w:t xml:space="preserve">ohužel postrádá, ale </w:t>
      </w:r>
      <w:r w:rsidR="00E17450">
        <w:t xml:space="preserve">je zase lépe připraven na každodenní aktivitu </w:t>
      </w:r>
      <w:r w:rsidR="00BD219D">
        <w:t xml:space="preserve">prostřednictvím </w:t>
      </w:r>
      <w:r w:rsidR="003F5F2E">
        <w:t xml:space="preserve">funkce příběhy, které </w:t>
      </w:r>
      <w:r w:rsidR="00EE242A">
        <w:t>jsou dohledatelné pouhých 24 hodin.</w:t>
      </w:r>
    </w:p>
    <w:p w14:paraId="7CA1FF47" w14:textId="23C886D9" w:rsidR="00A25D85" w:rsidRDefault="00DB0A7D" w:rsidP="00DB63C8">
      <w:pPr>
        <w:pStyle w:val="Nadpis2"/>
      </w:pPr>
      <w:bookmarkStart w:id="23" w:name="_Toc134978144"/>
      <w:r>
        <w:lastRenderedPageBreak/>
        <w:t>T</w:t>
      </w:r>
      <w:r w:rsidR="004841C8">
        <w:t xml:space="preserve"> – tim</w:t>
      </w:r>
      <w:r>
        <w:t>e – specific (</w:t>
      </w:r>
      <w:r w:rsidR="004841C8">
        <w:t>časově</w:t>
      </w:r>
      <w:r>
        <w:t xml:space="preserve"> s</w:t>
      </w:r>
      <w:r w:rsidR="004841C8">
        <w:t>pecifický)</w:t>
      </w:r>
      <w:bookmarkEnd w:id="23"/>
    </w:p>
    <w:p w14:paraId="250B98DA" w14:textId="77777777" w:rsidR="000E3764" w:rsidRDefault="004B1F2F" w:rsidP="006F3682">
      <w:r>
        <w:t xml:space="preserve">Mediální plán je rozdělen na několik etap, které budou probíhat </w:t>
      </w:r>
      <w:r w:rsidR="00273CB2">
        <w:t xml:space="preserve">až do konání akce. </w:t>
      </w:r>
      <w:r w:rsidR="00244461">
        <w:t>Je nastaven na 6 týdnů a bude postupně gradovat.</w:t>
      </w:r>
      <w:r w:rsidR="00DE3AF7">
        <w:t xml:space="preserve"> </w:t>
      </w:r>
      <w:r w:rsidR="008E6F67">
        <w:t xml:space="preserve">Nejsilnější </w:t>
      </w:r>
      <w:r w:rsidR="00466371">
        <w:t>propagace však proběhne v prvním a posledním týdnu, kdy bude potřeba zaujmout co největší množství lidí.</w:t>
      </w:r>
      <w:r w:rsidR="008E6F67">
        <w:t xml:space="preserve"> </w:t>
      </w:r>
      <w:r w:rsidR="00BD6F5D">
        <w:t xml:space="preserve">V začátcích bude oznámen především termín </w:t>
      </w:r>
      <w:r w:rsidR="00ED4BAD">
        <w:t>akce, následovat budou další bližší informace.</w:t>
      </w:r>
      <w:r w:rsidR="00523D60">
        <w:t xml:space="preserve"> Ke konci bude naopa</w:t>
      </w:r>
      <w:r w:rsidR="005D0C4C">
        <w:t>k</w:t>
      </w:r>
      <w:r w:rsidR="00523D60">
        <w:t xml:space="preserve"> připomínáno, že akce se blíží a </w:t>
      </w:r>
      <w:r w:rsidR="005D0C4C">
        <w:t>bude stát za návštěvu.</w:t>
      </w:r>
      <w:r w:rsidR="00787A94">
        <w:t xml:space="preserve"> </w:t>
      </w:r>
    </w:p>
    <w:p w14:paraId="4F9C8634" w14:textId="349DCE99" w:rsidR="004841C8" w:rsidRPr="006F3682" w:rsidRDefault="00FF4E65" w:rsidP="006F3682">
      <w:r>
        <w:t>Podrobné informace o příspěvcích v jednotlivých týdnech jsou popsány a vysvětleny níže v kapitole Mediální plán.</w:t>
      </w:r>
    </w:p>
    <w:p w14:paraId="679046BA" w14:textId="42C770BF" w:rsidR="00FA2DEC" w:rsidRDefault="002A739D" w:rsidP="00CE78EC">
      <w:pPr>
        <w:pStyle w:val="Nadpis1"/>
      </w:pPr>
      <w:bookmarkStart w:id="24" w:name="_Toc134978145"/>
      <w:r>
        <w:t>Mediální plán</w:t>
      </w:r>
      <w:bookmarkEnd w:id="24"/>
    </w:p>
    <w:tbl>
      <w:tblPr>
        <w:tblW w:w="9914" w:type="dxa"/>
        <w:jc w:val="center"/>
        <w:tblCellMar>
          <w:left w:w="70" w:type="dxa"/>
          <w:right w:w="70" w:type="dxa"/>
        </w:tblCellMar>
        <w:tblLook w:val="04A0" w:firstRow="1" w:lastRow="0" w:firstColumn="1" w:lastColumn="0" w:noHBand="0" w:noVBand="1"/>
      </w:tblPr>
      <w:tblGrid>
        <w:gridCol w:w="1094"/>
        <w:gridCol w:w="2039"/>
        <w:gridCol w:w="1195"/>
        <w:gridCol w:w="1108"/>
        <w:gridCol w:w="360"/>
        <w:gridCol w:w="360"/>
        <w:gridCol w:w="470"/>
        <w:gridCol w:w="470"/>
        <w:gridCol w:w="470"/>
        <w:gridCol w:w="1100"/>
        <w:gridCol w:w="1248"/>
      </w:tblGrid>
      <w:tr w:rsidR="00B542FD" w:rsidRPr="00B542FD" w14:paraId="3A6FEB1A" w14:textId="77777777" w:rsidTr="00B83777">
        <w:trPr>
          <w:trHeight w:val="340"/>
          <w:jc w:val="center"/>
        </w:trPr>
        <w:tc>
          <w:tcPr>
            <w:tcW w:w="9914" w:type="dxa"/>
            <w:gridSpan w:val="11"/>
            <w:tcBorders>
              <w:top w:val="single" w:sz="8" w:space="0" w:color="auto"/>
              <w:left w:val="single" w:sz="8" w:space="0" w:color="auto"/>
              <w:bottom w:val="nil"/>
              <w:right w:val="single" w:sz="8" w:space="0" w:color="000000"/>
            </w:tcBorders>
            <w:shd w:val="clear" w:color="000000" w:fill="757171"/>
            <w:noWrap/>
            <w:vAlign w:val="bottom"/>
            <w:hideMark/>
          </w:tcPr>
          <w:p w14:paraId="3B1BF417" w14:textId="02CF0920" w:rsidR="00B542FD" w:rsidRPr="00B542FD" w:rsidRDefault="00B542FD" w:rsidP="00B542FD">
            <w:pPr>
              <w:spacing w:before="0" w:after="0" w:line="240" w:lineRule="auto"/>
              <w:jc w:val="center"/>
              <w:rPr>
                <w:rFonts w:eastAsia="Times New Roman" w:cs="Times New Roman"/>
                <w:b/>
                <w:bCs/>
                <w:color w:val="FFFFFF"/>
                <w:lang w:eastAsia="cs-CZ"/>
              </w:rPr>
            </w:pPr>
            <w:r w:rsidRPr="00B542FD">
              <w:rPr>
                <w:rFonts w:eastAsia="Times New Roman" w:cs="Times New Roman"/>
                <w:b/>
                <w:bCs/>
                <w:color w:val="FFFFFF"/>
                <w:lang w:eastAsia="cs-CZ"/>
              </w:rPr>
              <w:t>Mediální plán – Arts Sekáč</w:t>
            </w:r>
          </w:p>
        </w:tc>
      </w:tr>
      <w:tr w:rsidR="00B542FD" w:rsidRPr="00B542FD" w14:paraId="6E7CA669" w14:textId="77777777" w:rsidTr="00B83777">
        <w:trPr>
          <w:trHeight w:val="340"/>
          <w:jc w:val="center"/>
        </w:trPr>
        <w:tc>
          <w:tcPr>
            <w:tcW w:w="1094" w:type="dxa"/>
            <w:vMerge w:val="restart"/>
            <w:tcBorders>
              <w:top w:val="single" w:sz="8" w:space="0" w:color="auto"/>
              <w:left w:val="single" w:sz="8" w:space="0" w:color="auto"/>
              <w:bottom w:val="single" w:sz="8" w:space="0" w:color="000000"/>
              <w:right w:val="single" w:sz="4" w:space="0" w:color="auto"/>
            </w:tcBorders>
            <w:shd w:val="clear" w:color="000000" w:fill="AEAAAA"/>
            <w:noWrap/>
            <w:vAlign w:val="center"/>
            <w:hideMark/>
          </w:tcPr>
          <w:p w14:paraId="729B08A1" w14:textId="77777777" w:rsidR="00B542FD" w:rsidRPr="00B542FD" w:rsidRDefault="00B542FD" w:rsidP="00B542FD">
            <w:pPr>
              <w:spacing w:before="0" w:after="0" w:line="240" w:lineRule="auto"/>
              <w:jc w:val="center"/>
              <w:rPr>
                <w:rFonts w:eastAsia="Times New Roman" w:cs="Times New Roman"/>
                <w:b/>
                <w:bCs/>
                <w:color w:val="000000"/>
                <w:lang w:eastAsia="cs-CZ"/>
              </w:rPr>
            </w:pPr>
            <w:r w:rsidRPr="00B542FD">
              <w:rPr>
                <w:rFonts w:eastAsia="Times New Roman" w:cs="Times New Roman"/>
                <w:b/>
                <w:bCs/>
                <w:color w:val="000000"/>
                <w:lang w:eastAsia="cs-CZ"/>
              </w:rPr>
              <w:t xml:space="preserve">Média </w:t>
            </w:r>
          </w:p>
        </w:tc>
        <w:tc>
          <w:tcPr>
            <w:tcW w:w="2039" w:type="dxa"/>
            <w:vMerge w:val="restart"/>
            <w:tcBorders>
              <w:top w:val="single" w:sz="8" w:space="0" w:color="auto"/>
              <w:left w:val="single" w:sz="4" w:space="0" w:color="auto"/>
              <w:bottom w:val="single" w:sz="8" w:space="0" w:color="000000"/>
              <w:right w:val="single" w:sz="4" w:space="0" w:color="auto"/>
            </w:tcBorders>
            <w:shd w:val="clear" w:color="000000" w:fill="AEAAAA"/>
            <w:noWrap/>
            <w:vAlign w:val="center"/>
            <w:hideMark/>
          </w:tcPr>
          <w:p w14:paraId="40A6ED91" w14:textId="77777777" w:rsidR="00B542FD" w:rsidRPr="00B542FD" w:rsidRDefault="00B542FD" w:rsidP="00B542FD">
            <w:pPr>
              <w:spacing w:before="0" w:after="0" w:line="240" w:lineRule="auto"/>
              <w:jc w:val="center"/>
              <w:rPr>
                <w:rFonts w:eastAsia="Times New Roman" w:cs="Times New Roman"/>
                <w:b/>
                <w:bCs/>
                <w:color w:val="000000"/>
                <w:lang w:eastAsia="cs-CZ"/>
              </w:rPr>
            </w:pPr>
            <w:r w:rsidRPr="00B542FD">
              <w:rPr>
                <w:rFonts w:eastAsia="Times New Roman" w:cs="Times New Roman"/>
                <w:b/>
                <w:bCs/>
                <w:color w:val="000000"/>
                <w:lang w:eastAsia="cs-CZ"/>
              </w:rPr>
              <w:t>Forma propagace</w:t>
            </w:r>
          </w:p>
        </w:tc>
        <w:tc>
          <w:tcPr>
            <w:tcW w:w="1195" w:type="dxa"/>
            <w:vMerge w:val="restart"/>
            <w:tcBorders>
              <w:top w:val="single" w:sz="8" w:space="0" w:color="auto"/>
              <w:left w:val="single" w:sz="4" w:space="0" w:color="auto"/>
              <w:bottom w:val="single" w:sz="8" w:space="0" w:color="000000"/>
              <w:right w:val="single" w:sz="4" w:space="0" w:color="auto"/>
            </w:tcBorders>
            <w:shd w:val="clear" w:color="000000" w:fill="AEAAAA"/>
            <w:vAlign w:val="center"/>
            <w:hideMark/>
          </w:tcPr>
          <w:p w14:paraId="5EF4AEDD" w14:textId="77777777" w:rsidR="00B542FD" w:rsidRPr="00B542FD" w:rsidRDefault="00B542FD" w:rsidP="00B542FD">
            <w:pPr>
              <w:spacing w:before="0" w:after="0" w:line="240" w:lineRule="auto"/>
              <w:jc w:val="center"/>
              <w:rPr>
                <w:rFonts w:eastAsia="Times New Roman" w:cs="Times New Roman"/>
                <w:b/>
                <w:bCs/>
                <w:color w:val="000000"/>
                <w:lang w:eastAsia="cs-CZ"/>
              </w:rPr>
            </w:pPr>
            <w:r w:rsidRPr="00B542FD">
              <w:rPr>
                <w:rFonts w:eastAsia="Times New Roman" w:cs="Times New Roman"/>
                <w:b/>
                <w:bCs/>
                <w:color w:val="000000"/>
                <w:lang w:eastAsia="cs-CZ"/>
              </w:rPr>
              <w:t>Cena za 1 inzerát (Kč)</w:t>
            </w:r>
          </w:p>
        </w:tc>
        <w:tc>
          <w:tcPr>
            <w:tcW w:w="1828" w:type="dxa"/>
            <w:gridSpan w:val="3"/>
            <w:tcBorders>
              <w:top w:val="single" w:sz="8" w:space="0" w:color="auto"/>
              <w:left w:val="nil"/>
              <w:bottom w:val="single" w:sz="4" w:space="0" w:color="auto"/>
              <w:right w:val="single" w:sz="4" w:space="0" w:color="000000"/>
            </w:tcBorders>
            <w:shd w:val="clear" w:color="000000" w:fill="AEAAAA"/>
            <w:noWrap/>
            <w:vAlign w:val="center"/>
            <w:hideMark/>
          </w:tcPr>
          <w:p w14:paraId="6BE5304B" w14:textId="77777777" w:rsidR="00B542FD" w:rsidRPr="00B542FD" w:rsidRDefault="00B542FD" w:rsidP="00B542FD">
            <w:pPr>
              <w:spacing w:before="0" w:after="0" w:line="240" w:lineRule="auto"/>
              <w:jc w:val="left"/>
              <w:rPr>
                <w:rFonts w:eastAsia="Times New Roman" w:cs="Times New Roman"/>
                <w:b/>
                <w:bCs/>
                <w:color w:val="000000"/>
                <w:lang w:eastAsia="cs-CZ"/>
              </w:rPr>
            </w:pPr>
            <w:r w:rsidRPr="00B542FD">
              <w:rPr>
                <w:rFonts w:eastAsia="Times New Roman" w:cs="Times New Roman"/>
                <w:b/>
                <w:bCs/>
                <w:color w:val="000000"/>
                <w:lang w:eastAsia="cs-CZ"/>
              </w:rPr>
              <w:t>Únor</w:t>
            </w:r>
          </w:p>
        </w:tc>
        <w:tc>
          <w:tcPr>
            <w:tcW w:w="1410" w:type="dxa"/>
            <w:gridSpan w:val="3"/>
            <w:tcBorders>
              <w:top w:val="single" w:sz="8" w:space="0" w:color="auto"/>
              <w:left w:val="nil"/>
              <w:bottom w:val="single" w:sz="4" w:space="0" w:color="auto"/>
              <w:right w:val="single" w:sz="4" w:space="0" w:color="000000"/>
            </w:tcBorders>
            <w:shd w:val="clear" w:color="000000" w:fill="AEAAAA"/>
            <w:noWrap/>
            <w:vAlign w:val="center"/>
            <w:hideMark/>
          </w:tcPr>
          <w:p w14:paraId="527AAF8C" w14:textId="77777777" w:rsidR="00B542FD" w:rsidRPr="00B542FD" w:rsidRDefault="00B542FD" w:rsidP="00B542FD">
            <w:pPr>
              <w:spacing w:before="0" w:after="0" w:line="240" w:lineRule="auto"/>
              <w:jc w:val="left"/>
              <w:rPr>
                <w:rFonts w:eastAsia="Times New Roman" w:cs="Times New Roman"/>
                <w:b/>
                <w:bCs/>
                <w:color w:val="000000"/>
                <w:lang w:eastAsia="cs-CZ"/>
              </w:rPr>
            </w:pPr>
            <w:r w:rsidRPr="00B542FD">
              <w:rPr>
                <w:rFonts w:eastAsia="Times New Roman" w:cs="Times New Roman"/>
                <w:b/>
                <w:bCs/>
                <w:color w:val="000000"/>
                <w:lang w:eastAsia="cs-CZ"/>
              </w:rPr>
              <w:t>Březen</w:t>
            </w:r>
          </w:p>
        </w:tc>
        <w:tc>
          <w:tcPr>
            <w:tcW w:w="1100" w:type="dxa"/>
            <w:vMerge w:val="restart"/>
            <w:tcBorders>
              <w:top w:val="single" w:sz="8" w:space="0" w:color="auto"/>
              <w:left w:val="single" w:sz="4" w:space="0" w:color="auto"/>
              <w:bottom w:val="single" w:sz="8" w:space="0" w:color="000000"/>
              <w:right w:val="single" w:sz="4" w:space="0" w:color="auto"/>
            </w:tcBorders>
            <w:shd w:val="clear" w:color="000000" w:fill="AEAAAA"/>
            <w:vAlign w:val="center"/>
            <w:hideMark/>
          </w:tcPr>
          <w:p w14:paraId="47AD62E7" w14:textId="77777777" w:rsidR="00B542FD" w:rsidRPr="00B542FD" w:rsidRDefault="00B542FD" w:rsidP="00B542FD">
            <w:pPr>
              <w:spacing w:before="0" w:after="0" w:line="240" w:lineRule="auto"/>
              <w:jc w:val="center"/>
              <w:rPr>
                <w:rFonts w:eastAsia="Times New Roman" w:cs="Times New Roman"/>
                <w:b/>
                <w:bCs/>
                <w:color w:val="000000"/>
                <w:lang w:eastAsia="cs-CZ"/>
              </w:rPr>
            </w:pPr>
            <w:r w:rsidRPr="00B542FD">
              <w:rPr>
                <w:rFonts w:eastAsia="Times New Roman" w:cs="Times New Roman"/>
                <w:b/>
                <w:bCs/>
                <w:color w:val="000000"/>
                <w:lang w:eastAsia="cs-CZ"/>
              </w:rPr>
              <w:t>Počet inzerátů</w:t>
            </w:r>
          </w:p>
        </w:tc>
        <w:tc>
          <w:tcPr>
            <w:tcW w:w="1248" w:type="dxa"/>
            <w:vMerge w:val="restart"/>
            <w:tcBorders>
              <w:top w:val="single" w:sz="8" w:space="0" w:color="auto"/>
              <w:left w:val="single" w:sz="4" w:space="0" w:color="auto"/>
              <w:bottom w:val="single" w:sz="8" w:space="0" w:color="000000"/>
              <w:right w:val="single" w:sz="8" w:space="0" w:color="auto"/>
            </w:tcBorders>
            <w:shd w:val="clear" w:color="000000" w:fill="AEAAAA"/>
            <w:vAlign w:val="center"/>
            <w:hideMark/>
          </w:tcPr>
          <w:p w14:paraId="61B817F9" w14:textId="77777777" w:rsidR="00B542FD" w:rsidRPr="00B542FD" w:rsidRDefault="00B542FD" w:rsidP="00B542FD">
            <w:pPr>
              <w:spacing w:before="0" w:after="0" w:line="240" w:lineRule="auto"/>
              <w:jc w:val="center"/>
              <w:rPr>
                <w:rFonts w:eastAsia="Times New Roman" w:cs="Times New Roman"/>
                <w:b/>
                <w:bCs/>
                <w:color w:val="000000"/>
                <w:lang w:eastAsia="cs-CZ"/>
              </w:rPr>
            </w:pPr>
            <w:r w:rsidRPr="00B542FD">
              <w:rPr>
                <w:rFonts w:eastAsia="Times New Roman" w:cs="Times New Roman"/>
                <w:b/>
                <w:bCs/>
                <w:color w:val="000000"/>
                <w:lang w:eastAsia="cs-CZ"/>
              </w:rPr>
              <w:t>Cena</w:t>
            </w:r>
          </w:p>
        </w:tc>
      </w:tr>
      <w:tr w:rsidR="00B542FD" w:rsidRPr="00B542FD" w14:paraId="19D7783B" w14:textId="77777777" w:rsidTr="00B83777">
        <w:trPr>
          <w:trHeight w:val="340"/>
          <w:jc w:val="center"/>
        </w:trPr>
        <w:tc>
          <w:tcPr>
            <w:tcW w:w="1094" w:type="dxa"/>
            <w:vMerge/>
            <w:tcBorders>
              <w:top w:val="single" w:sz="8" w:space="0" w:color="auto"/>
              <w:left w:val="single" w:sz="8" w:space="0" w:color="auto"/>
              <w:bottom w:val="single" w:sz="8" w:space="0" w:color="000000"/>
              <w:right w:val="single" w:sz="4" w:space="0" w:color="auto"/>
            </w:tcBorders>
            <w:vAlign w:val="center"/>
            <w:hideMark/>
          </w:tcPr>
          <w:p w14:paraId="3F090D1F" w14:textId="77777777" w:rsidR="00B542FD" w:rsidRPr="00B542FD" w:rsidRDefault="00B542FD" w:rsidP="00B542FD">
            <w:pPr>
              <w:spacing w:before="0" w:after="0" w:line="240" w:lineRule="auto"/>
              <w:jc w:val="left"/>
              <w:rPr>
                <w:rFonts w:eastAsia="Times New Roman" w:cs="Times New Roman"/>
                <w:b/>
                <w:bCs/>
                <w:color w:val="000000"/>
                <w:lang w:eastAsia="cs-CZ"/>
              </w:rPr>
            </w:pPr>
          </w:p>
        </w:tc>
        <w:tc>
          <w:tcPr>
            <w:tcW w:w="2039" w:type="dxa"/>
            <w:vMerge/>
            <w:tcBorders>
              <w:top w:val="single" w:sz="8" w:space="0" w:color="auto"/>
              <w:left w:val="single" w:sz="4" w:space="0" w:color="auto"/>
              <w:bottom w:val="single" w:sz="8" w:space="0" w:color="000000"/>
              <w:right w:val="single" w:sz="4" w:space="0" w:color="auto"/>
            </w:tcBorders>
            <w:vAlign w:val="center"/>
            <w:hideMark/>
          </w:tcPr>
          <w:p w14:paraId="59492538" w14:textId="77777777" w:rsidR="00B542FD" w:rsidRPr="00B542FD" w:rsidRDefault="00B542FD" w:rsidP="00B542FD">
            <w:pPr>
              <w:spacing w:before="0" w:after="0" w:line="240" w:lineRule="auto"/>
              <w:jc w:val="left"/>
              <w:rPr>
                <w:rFonts w:eastAsia="Times New Roman" w:cs="Times New Roman"/>
                <w:b/>
                <w:bCs/>
                <w:color w:val="000000"/>
                <w:lang w:eastAsia="cs-CZ"/>
              </w:rPr>
            </w:pPr>
          </w:p>
        </w:tc>
        <w:tc>
          <w:tcPr>
            <w:tcW w:w="1195" w:type="dxa"/>
            <w:vMerge/>
            <w:tcBorders>
              <w:top w:val="single" w:sz="8" w:space="0" w:color="auto"/>
              <w:left w:val="single" w:sz="4" w:space="0" w:color="auto"/>
              <w:bottom w:val="single" w:sz="8" w:space="0" w:color="000000"/>
              <w:right w:val="single" w:sz="4" w:space="0" w:color="auto"/>
            </w:tcBorders>
            <w:vAlign w:val="center"/>
            <w:hideMark/>
          </w:tcPr>
          <w:p w14:paraId="6625AFB5" w14:textId="77777777" w:rsidR="00B542FD" w:rsidRPr="00B542FD" w:rsidRDefault="00B542FD" w:rsidP="00B542FD">
            <w:pPr>
              <w:spacing w:before="0" w:after="0" w:line="240" w:lineRule="auto"/>
              <w:jc w:val="left"/>
              <w:rPr>
                <w:rFonts w:eastAsia="Times New Roman" w:cs="Times New Roman"/>
                <w:b/>
                <w:bCs/>
                <w:color w:val="000000"/>
                <w:lang w:eastAsia="cs-CZ"/>
              </w:rPr>
            </w:pPr>
          </w:p>
        </w:tc>
        <w:tc>
          <w:tcPr>
            <w:tcW w:w="1108" w:type="dxa"/>
            <w:tcBorders>
              <w:top w:val="nil"/>
              <w:left w:val="nil"/>
              <w:bottom w:val="single" w:sz="8" w:space="0" w:color="auto"/>
              <w:right w:val="single" w:sz="4" w:space="0" w:color="auto"/>
            </w:tcBorders>
            <w:shd w:val="clear" w:color="000000" w:fill="D0CECE"/>
            <w:noWrap/>
            <w:vAlign w:val="center"/>
            <w:hideMark/>
          </w:tcPr>
          <w:p w14:paraId="4ED28ED7" w14:textId="77777777" w:rsidR="00B542FD" w:rsidRPr="00B542FD" w:rsidRDefault="00B542FD" w:rsidP="00B542FD">
            <w:pPr>
              <w:spacing w:before="0" w:after="0" w:line="240" w:lineRule="auto"/>
              <w:jc w:val="center"/>
              <w:rPr>
                <w:rFonts w:eastAsia="Times New Roman" w:cs="Times New Roman"/>
                <w:b/>
                <w:bCs/>
                <w:color w:val="000000"/>
                <w:lang w:eastAsia="cs-CZ"/>
              </w:rPr>
            </w:pPr>
            <w:r w:rsidRPr="00B542FD">
              <w:rPr>
                <w:rFonts w:eastAsia="Times New Roman" w:cs="Times New Roman"/>
                <w:b/>
                <w:bCs/>
                <w:color w:val="000000"/>
                <w:lang w:eastAsia="cs-CZ"/>
              </w:rPr>
              <w:t>1. (týden)</w:t>
            </w:r>
          </w:p>
        </w:tc>
        <w:tc>
          <w:tcPr>
            <w:tcW w:w="360" w:type="dxa"/>
            <w:tcBorders>
              <w:top w:val="nil"/>
              <w:left w:val="nil"/>
              <w:bottom w:val="single" w:sz="8" w:space="0" w:color="auto"/>
              <w:right w:val="single" w:sz="4" w:space="0" w:color="auto"/>
            </w:tcBorders>
            <w:shd w:val="clear" w:color="000000" w:fill="D0CECE"/>
            <w:noWrap/>
            <w:vAlign w:val="center"/>
            <w:hideMark/>
          </w:tcPr>
          <w:p w14:paraId="7EBEB102" w14:textId="77777777" w:rsidR="00B542FD" w:rsidRPr="00B542FD" w:rsidRDefault="00B542FD" w:rsidP="00B542FD">
            <w:pPr>
              <w:spacing w:before="0" w:after="0" w:line="240" w:lineRule="auto"/>
              <w:jc w:val="center"/>
              <w:rPr>
                <w:rFonts w:eastAsia="Times New Roman" w:cs="Times New Roman"/>
                <w:b/>
                <w:bCs/>
                <w:color w:val="000000"/>
                <w:lang w:eastAsia="cs-CZ"/>
              </w:rPr>
            </w:pPr>
            <w:r w:rsidRPr="00B542FD">
              <w:rPr>
                <w:rFonts w:eastAsia="Times New Roman" w:cs="Times New Roman"/>
                <w:b/>
                <w:bCs/>
                <w:color w:val="000000"/>
                <w:lang w:eastAsia="cs-CZ"/>
              </w:rPr>
              <w:t>2.</w:t>
            </w:r>
          </w:p>
        </w:tc>
        <w:tc>
          <w:tcPr>
            <w:tcW w:w="360" w:type="dxa"/>
            <w:tcBorders>
              <w:top w:val="nil"/>
              <w:left w:val="nil"/>
              <w:bottom w:val="single" w:sz="8" w:space="0" w:color="auto"/>
              <w:right w:val="single" w:sz="4" w:space="0" w:color="auto"/>
            </w:tcBorders>
            <w:shd w:val="clear" w:color="000000" w:fill="D0CECE"/>
            <w:noWrap/>
            <w:vAlign w:val="center"/>
            <w:hideMark/>
          </w:tcPr>
          <w:p w14:paraId="749990EF" w14:textId="77777777" w:rsidR="00B542FD" w:rsidRPr="00B542FD" w:rsidRDefault="00B542FD" w:rsidP="00B542FD">
            <w:pPr>
              <w:spacing w:before="0" w:after="0" w:line="240" w:lineRule="auto"/>
              <w:jc w:val="center"/>
              <w:rPr>
                <w:rFonts w:eastAsia="Times New Roman" w:cs="Times New Roman"/>
                <w:b/>
                <w:bCs/>
                <w:color w:val="000000"/>
                <w:lang w:eastAsia="cs-CZ"/>
              </w:rPr>
            </w:pPr>
            <w:r w:rsidRPr="00B542FD">
              <w:rPr>
                <w:rFonts w:eastAsia="Times New Roman" w:cs="Times New Roman"/>
                <w:b/>
                <w:bCs/>
                <w:color w:val="000000"/>
                <w:lang w:eastAsia="cs-CZ"/>
              </w:rPr>
              <w:t xml:space="preserve">3. </w:t>
            </w:r>
          </w:p>
        </w:tc>
        <w:tc>
          <w:tcPr>
            <w:tcW w:w="470" w:type="dxa"/>
            <w:tcBorders>
              <w:top w:val="nil"/>
              <w:left w:val="nil"/>
              <w:bottom w:val="single" w:sz="8" w:space="0" w:color="auto"/>
              <w:right w:val="single" w:sz="4" w:space="0" w:color="auto"/>
            </w:tcBorders>
            <w:shd w:val="clear" w:color="000000" w:fill="D0CECE"/>
            <w:noWrap/>
            <w:vAlign w:val="center"/>
            <w:hideMark/>
          </w:tcPr>
          <w:p w14:paraId="425A20BA" w14:textId="77777777" w:rsidR="00B542FD" w:rsidRPr="00B542FD" w:rsidRDefault="00B542FD" w:rsidP="00B542FD">
            <w:pPr>
              <w:spacing w:before="0" w:after="0" w:line="240" w:lineRule="auto"/>
              <w:jc w:val="center"/>
              <w:rPr>
                <w:rFonts w:eastAsia="Times New Roman" w:cs="Times New Roman"/>
                <w:b/>
                <w:bCs/>
                <w:color w:val="000000"/>
                <w:lang w:eastAsia="cs-CZ"/>
              </w:rPr>
            </w:pPr>
            <w:r w:rsidRPr="00B542FD">
              <w:rPr>
                <w:rFonts w:eastAsia="Times New Roman" w:cs="Times New Roman"/>
                <w:b/>
                <w:bCs/>
                <w:color w:val="000000"/>
                <w:lang w:eastAsia="cs-CZ"/>
              </w:rPr>
              <w:t xml:space="preserve">4. </w:t>
            </w:r>
          </w:p>
        </w:tc>
        <w:tc>
          <w:tcPr>
            <w:tcW w:w="470" w:type="dxa"/>
            <w:tcBorders>
              <w:top w:val="nil"/>
              <w:left w:val="nil"/>
              <w:bottom w:val="single" w:sz="8" w:space="0" w:color="auto"/>
              <w:right w:val="single" w:sz="4" w:space="0" w:color="auto"/>
            </w:tcBorders>
            <w:shd w:val="clear" w:color="000000" w:fill="D0CECE"/>
            <w:noWrap/>
            <w:vAlign w:val="center"/>
            <w:hideMark/>
          </w:tcPr>
          <w:p w14:paraId="16A65BCF" w14:textId="77777777" w:rsidR="00B542FD" w:rsidRPr="00B542FD" w:rsidRDefault="00B542FD" w:rsidP="00B542FD">
            <w:pPr>
              <w:spacing w:before="0" w:after="0" w:line="240" w:lineRule="auto"/>
              <w:jc w:val="center"/>
              <w:rPr>
                <w:rFonts w:eastAsia="Times New Roman" w:cs="Times New Roman"/>
                <w:b/>
                <w:bCs/>
                <w:color w:val="000000"/>
                <w:lang w:eastAsia="cs-CZ"/>
              </w:rPr>
            </w:pPr>
            <w:r w:rsidRPr="00B542FD">
              <w:rPr>
                <w:rFonts w:eastAsia="Times New Roman" w:cs="Times New Roman"/>
                <w:b/>
                <w:bCs/>
                <w:color w:val="000000"/>
                <w:lang w:eastAsia="cs-CZ"/>
              </w:rPr>
              <w:t xml:space="preserve">5. </w:t>
            </w:r>
          </w:p>
        </w:tc>
        <w:tc>
          <w:tcPr>
            <w:tcW w:w="470" w:type="dxa"/>
            <w:tcBorders>
              <w:top w:val="nil"/>
              <w:left w:val="nil"/>
              <w:bottom w:val="single" w:sz="8" w:space="0" w:color="auto"/>
              <w:right w:val="single" w:sz="4" w:space="0" w:color="auto"/>
            </w:tcBorders>
            <w:shd w:val="clear" w:color="000000" w:fill="D0CECE"/>
            <w:noWrap/>
            <w:vAlign w:val="center"/>
            <w:hideMark/>
          </w:tcPr>
          <w:p w14:paraId="071CDEAF" w14:textId="77777777" w:rsidR="00B542FD" w:rsidRPr="00B542FD" w:rsidRDefault="00B542FD" w:rsidP="00B542FD">
            <w:pPr>
              <w:spacing w:before="0" w:after="0" w:line="240" w:lineRule="auto"/>
              <w:jc w:val="center"/>
              <w:rPr>
                <w:rFonts w:eastAsia="Times New Roman" w:cs="Times New Roman"/>
                <w:b/>
                <w:bCs/>
                <w:color w:val="000000"/>
                <w:lang w:eastAsia="cs-CZ"/>
              </w:rPr>
            </w:pPr>
            <w:r w:rsidRPr="00B542FD">
              <w:rPr>
                <w:rFonts w:eastAsia="Times New Roman" w:cs="Times New Roman"/>
                <w:b/>
                <w:bCs/>
                <w:color w:val="000000"/>
                <w:lang w:eastAsia="cs-CZ"/>
              </w:rPr>
              <w:t xml:space="preserve">6. </w:t>
            </w:r>
          </w:p>
        </w:tc>
        <w:tc>
          <w:tcPr>
            <w:tcW w:w="1100" w:type="dxa"/>
            <w:vMerge/>
            <w:tcBorders>
              <w:top w:val="single" w:sz="8" w:space="0" w:color="auto"/>
              <w:left w:val="single" w:sz="4" w:space="0" w:color="auto"/>
              <w:bottom w:val="single" w:sz="8" w:space="0" w:color="000000"/>
              <w:right w:val="single" w:sz="4" w:space="0" w:color="auto"/>
            </w:tcBorders>
            <w:vAlign w:val="center"/>
            <w:hideMark/>
          </w:tcPr>
          <w:p w14:paraId="799781D0" w14:textId="77777777" w:rsidR="00B542FD" w:rsidRPr="00B542FD" w:rsidRDefault="00B542FD" w:rsidP="00B542FD">
            <w:pPr>
              <w:spacing w:before="0" w:after="0" w:line="240" w:lineRule="auto"/>
              <w:jc w:val="left"/>
              <w:rPr>
                <w:rFonts w:eastAsia="Times New Roman" w:cs="Times New Roman"/>
                <w:b/>
                <w:bCs/>
                <w:color w:val="000000"/>
                <w:lang w:eastAsia="cs-CZ"/>
              </w:rPr>
            </w:pPr>
          </w:p>
        </w:tc>
        <w:tc>
          <w:tcPr>
            <w:tcW w:w="1248" w:type="dxa"/>
            <w:vMerge/>
            <w:tcBorders>
              <w:top w:val="single" w:sz="8" w:space="0" w:color="auto"/>
              <w:left w:val="single" w:sz="4" w:space="0" w:color="auto"/>
              <w:bottom w:val="single" w:sz="8" w:space="0" w:color="000000"/>
              <w:right w:val="single" w:sz="8" w:space="0" w:color="auto"/>
            </w:tcBorders>
            <w:vAlign w:val="center"/>
            <w:hideMark/>
          </w:tcPr>
          <w:p w14:paraId="445C0924" w14:textId="77777777" w:rsidR="00B542FD" w:rsidRPr="00B542FD" w:rsidRDefault="00B542FD" w:rsidP="00B542FD">
            <w:pPr>
              <w:spacing w:before="0" w:after="0" w:line="240" w:lineRule="auto"/>
              <w:jc w:val="left"/>
              <w:rPr>
                <w:rFonts w:eastAsia="Times New Roman" w:cs="Times New Roman"/>
                <w:b/>
                <w:bCs/>
                <w:color w:val="000000"/>
                <w:lang w:eastAsia="cs-CZ"/>
              </w:rPr>
            </w:pPr>
          </w:p>
        </w:tc>
      </w:tr>
      <w:tr w:rsidR="00B542FD" w:rsidRPr="00B542FD" w14:paraId="381086CB" w14:textId="77777777" w:rsidTr="00B83777">
        <w:trPr>
          <w:trHeight w:val="320"/>
          <w:jc w:val="center"/>
        </w:trPr>
        <w:tc>
          <w:tcPr>
            <w:tcW w:w="1094" w:type="dxa"/>
            <w:tcBorders>
              <w:top w:val="nil"/>
              <w:left w:val="single" w:sz="8" w:space="0" w:color="auto"/>
              <w:bottom w:val="single" w:sz="4" w:space="0" w:color="auto"/>
              <w:right w:val="single" w:sz="4" w:space="0" w:color="auto"/>
            </w:tcBorders>
            <w:shd w:val="clear" w:color="000000" w:fill="FFFFFF"/>
            <w:noWrap/>
            <w:vAlign w:val="bottom"/>
            <w:hideMark/>
          </w:tcPr>
          <w:p w14:paraId="7A2C3437" w14:textId="77777777" w:rsidR="00B542FD" w:rsidRPr="00B542FD" w:rsidRDefault="00B542FD" w:rsidP="00B542FD">
            <w:pPr>
              <w:spacing w:before="0" w:after="0" w:line="240" w:lineRule="auto"/>
              <w:jc w:val="left"/>
              <w:rPr>
                <w:rFonts w:eastAsia="Times New Roman" w:cs="Times New Roman"/>
                <w:color w:val="000000"/>
                <w:lang w:eastAsia="cs-CZ"/>
              </w:rPr>
            </w:pPr>
            <w:r w:rsidRPr="00B542FD">
              <w:rPr>
                <w:rFonts w:eastAsia="Times New Roman" w:cs="Times New Roman"/>
                <w:color w:val="000000"/>
                <w:lang w:eastAsia="cs-CZ"/>
              </w:rPr>
              <w:t>Facebook</w:t>
            </w:r>
          </w:p>
        </w:tc>
        <w:tc>
          <w:tcPr>
            <w:tcW w:w="2039" w:type="dxa"/>
            <w:tcBorders>
              <w:top w:val="nil"/>
              <w:left w:val="nil"/>
              <w:bottom w:val="single" w:sz="4" w:space="0" w:color="auto"/>
              <w:right w:val="single" w:sz="4" w:space="0" w:color="auto"/>
            </w:tcBorders>
            <w:shd w:val="clear" w:color="000000" w:fill="FFFFFF"/>
            <w:noWrap/>
            <w:vAlign w:val="bottom"/>
            <w:hideMark/>
          </w:tcPr>
          <w:p w14:paraId="0CDC1872" w14:textId="77777777" w:rsidR="00B542FD" w:rsidRPr="00B542FD" w:rsidRDefault="00B542FD" w:rsidP="00B542FD">
            <w:pPr>
              <w:spacing w:before="0" w:after="0" w:line="240" w:lineRule="auto"/>
              <w:jc w:val="left"/>
              <w:rPr>
                <w:rFonts w:eastAsia="Times New Roman" w:cs="Times New Roman"/>
                <w:color w:val="000000"/>
                <w:lang w:eastAsia="cs-CZ"/>
              </w:rPr>
            </w:pPr>
            <w:r w:rsidRPr="00B542FD">
              <w:rPr>
                <w:rFonts w:eastAsia="Times New Roman" w:cs="Times New Roman"/>
                <w:color w:val="000000"/>
                <w:lang w:eastAsia="cs-CZ"/>
              </w:rPr>
              <w:t>Vlastní příspěvek</w:t>
            </w:r>
          </w:p>
        </w:tc>
        <w:tc>
          <w:tcPr>
            <w:tcW w:w="1195" w:type="dxa"/>
            <w:tcBorders>
              <w:top w:val="nil"/>
              <w:left w:val="nil"/>
              <w:bottom w:val="single" w:sz="4" w:space="0" w:color="auto"/>
              <w:right w:val="single" w:sz="4" w:space="0" w:color="auto"/>
            </w:tcBorders>
            <w:shd w:val="clear" w:color="000000" w:fill="FFFFFF"/>
            <w:noWrap/>
            <w:vAlign w:val="bottom"/>
            <w:hideMark/>
          </w:tcPr>
          <w:p w14:paraId="72A287A1"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0</w:t>
            </w:r>
          </w:p>
        </w:tc>
        <w:tc>
          <w:tcPr>
            <w:tcW w:w="1108" w:type="dxa"/>
            <w:tcBorders>
              <w:top w:val="nil"/>
              <w:left w:val="nil"/>
              <w:bottom w:val="single" w:sz="4" w:space="0" w:color="auto"/>
              <w:right w:val="single" w:sz="4" w:space="0" w:color="auto"/>
            </w:tcBorders>
            <w:shd w:val="clear" w:color="000000" w:fill="FFFFFF"/>
            <w:noWrap/>
            <w:vAlign w:val="bottom"/>
            <w:hideMark/>
          </w:tcPr>
          <w:p w14:paraId="603A30DC"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2</w:t>
            </w:r>
          </w:p>
        </w:tc>
        <w:tc>
          <w:tcPr>
            <w:tcW w:w="360" w:type="dxa"/>
            <w:tcBorders>
              <w:top w:val="nil"/>
              <w:left w:val="nil"/>
              <w:bottom w:val="single" w:sz="4" w:space="0" w:color="auto"/>
              <w:right w:val="single" w:sz="4" w:space="0" w:color="auto"/>
            </w:tcBorders>
            <w:shd w:val="clear" w:color="000000" w:fill="FFFFFF"/>
            <w:noWrap/>
            <w:vAlign w:val="bottom"/>
            <w:hideMark/>
          </w:tcPr>
          <w:p w14:paraId="33714E0D"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2</w:t>
            </w:r>
          </w:p>
        </w:tc>
        <w:tc>
          <w:tcPr>
            <w:tcW w:w="360" w:type="dxa"/>
            <w:tcBorders>
              <w:top w:val="nil"/>
              <w:left w:val="nil"/>
              <w:bottom w:val="single" w:sz="4" w:space="0" w:color="auto"/>
              <w:right w:val="single" w:sz="4" w:space="0" w:color="auto"/>
            </w:tcBorders>
            <w:shd w:val="clear" w:color="000000" w:fill="FFFFFF"/>
            <w:noWrap/>
            <w:vAlign w:val="bottom"/>
            <w:hideMark/>
          </w:tcPr>
          <w:p w14:paraId="1CCC124E"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2</w:t>
            </w:r>
          </w:p>
        </w:tc>
        <w:tc>
          <w:tcPr>
            <w:tcW w:w="470" w:type="dxa"/>
            <w:tcBorders>
              <w:top w:val="nil"/>
              <w:left w:val="nil"/>
              <w:bottom w:val="single" w:sz="4" w:space="0" w:color="auto"/>
              <w:right w:val="single" w:sz="4" w:space="0" w:color="auto"/>
            </w:tcBorders>
            <w:shd w:val="clear" w:color="000000" w:fill="FFFFFF"/>
            <w:noWrap/>
            <w:vAlign w:val="bottom"/>
            <w:hideMark/>
          </w:tcPr>
          <w:p w14:paraId="5BE6FC0C"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3</w:t>
            </w:r>
          </w:p>
        </w:tc>
        <w:tc>
          <w:tcPr>
            <w:tcW w:w="470" w:type="dxa"/>
            <w:tcBorders>
              <w:top w:val="nil"/>
              <w:left w:val="nil"/>
              <w:bottom w:val="single" w:sz="4" w:space="0" w:color="auto"/>
              <w:right w:val="single" w:sz="4" w:space="0" w:color="auto"/>
            </w:tcBorders>
            <w:shd w:val="clear" w:color="000000" w:fill="FFFFFF"/>
            <w:noWrap/>
            <w:vAlign w:val="bottom"/>
            <w:hideMark/>
          </w:tcPr>
          <w:p w14:paraId="47603DAA"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5</w:t>
            </w:r>
          </w:p>
        </w:tc>
        <w:tc>
          <w:tcPr>
            <w:tcW w:w="470" w:type="dxa"/>
            <w:tcBorders>
              <w:top w:val="nil"/>
              <w:left w:val="nil"/>
              <w:bottom w:val="single" w:sz="4" w:space="0" w:color="auto"/>
              <w:right w:val="single" w:sz="4" w:space="0" w:color="auto"/>
            </w:tcBorders>
            <w:shd w:val="clear" w:color="000000" w:fill="FFFFFF"/>
            <w:noWrap/>
            <w:vAlign w:val="bottom"/>
            <w:hideMark/>
          </w:tcPr>
          <w:p w14:paraId="522A6C69"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5</w:t>
            </w:r>
          </w:p>
        </w:tc>
        <w:tc>
          <w:tcPr>
            <w:tcW w:w="1100" w:type="dxa"/>
            <w:tcBorders>
              <w:top w:val="nil"/>
              <w:left w:val="nil"/>
              <w:bottom w:val="single" w:sz="4" w:space="0" w:color="auto"/>
              <w:right w:val="single" w:sz="4" w:space="0" w:color="auto"/>
            </w:tcBorders>
            <w:shd w:val="clear" w:color="000000" w:fill="FFFFFF"/>
            <w:noWrap/>
            <w:vAlign w:val="bottom"/>
            <w:hideMark/>
          </w:tcPr>
          <w:p w14:paraId="408DE730"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19</w:t>
            </w:r>
          </w:p>
        </w:tc>
        <w:tc>
          <w:tcPr>
            <w:tcW w:w="1248" w:type="dxa"/>
            <w:tcBorders>
              <w:top w:val="nil"/>
              <w:left w:val="nil"/>
              <w:bottom w:val="single" w:sz="4" w:space="0" w:color="auto"/>
              <w:right w:val="single" w:sz="8" w:space="0" w:color="auto"/>
            </w:tcBorders>
            <w:shd w:val="clear" w:color="000000" w:fill="FFFFFF"/>
            <w:noWrap/>
            <w:vAlign w:val="bottom"/>
            <w:hideMark/>
          </w:tcPr>
          <w:p w14:paraId="1EEAFD9F" w14:textId="77777777" w:rsidR="00B542FD" w:rsidRPr="00B542FD" w:rsidRDefault="00B542FD" w:rsidP="00B542FD">
            <w:pPr>
              <w:spacing w:before="0" w:after="0" w:line="240" w:lineRule="auto"/>
              <w:jc w:val="right"/>
              <w:rPr>
                <w:rFonts w:eastAsia="Times New Roman" w:cs="Times New Roman"/>
                <w:color w:val="000000"/>
                <w:lang w:eastAsia="cs-CZ"/>
              </w:rPr>
            </w:pPr>
            <w:r w:rsidRPr="00B542FD">
              <w:rPr>
                <w:rFonts w:eastAsia="Times New Roman" w:cs="Times New Roman"/>
                <w:color w:val="000000"/>
                <w:lang w:eastAsia="cs-CZ"/>
              </w:rPr>
              <w:t>0 Kč</w:t>
            </w:r>
          </w:p>
        </w:tc>
      </w:tr>
      <w:tr w:rsidR="00B542FD" w:rsidRPr="00B542FD" w14:paraId="3DC6B76A" w14:textId="77777777" w:rsidTr="00B83777">
        <w:trPr>
          <w:trHeight w:val="320"/>
          <w:jc w:val="center"/>
        </w:trPr>
        <w:tc>
          <w:tcPr>
            <w:tcW w:w="1094" w:type="dxa"/>
            <w:tcBorders>
              <w:top w:val="nil"/>
              <w:left w:val="single" w:sz="8" w:space="0" w:color="auto"/>
              <w:bottom w:val="single" w:sz="4" w:space="0" w:color="auto"/>
              <w:right w:val="single" w:sz="4" w:space="0" w:color="auto"/>
            </w:tcBorders>
            <w:shd w:val="clear" w:color="000000" w:fill="FFFFFF"/>
            <w:noWrap/>
            <w:vAlign w:val="bottom"/>
            <w:hideMark/>
          </w:tcPr>
          <w:p w14:paraId="6D0FDEE7" w14:textId="77777777" w:rsidR="00B542FD" w:rsidRPr="00B542FD" w:rsidRDefault="00B542FD" w:rsidP="00B542FD">
            <w:pPr>
              <w:spacing w:before="0" w:after="0" w:line="240" w:lineRule="auto"/>
              <w:jc w:val="left"/>
              <w:rPr>
                <w:rFonts w:eastAsia="Times New Roman" w:cs="Times New Roman"/>
                <w:color w:val="000000"/>
                <w:lang w:eastAsia="cs-CZ"/>
              </w:rPr>
            </w:pPr>
            <w:r w:rsidRPr="00B542FD">
              <w:rPr>
                <w:rFonts w:eastAsia="Times New Roman" w:cs="Times New Roman"/>
                <w:color w:val="000000"/>
                <w:lang w:eastAsia="cs-CZ"/>
              </w:rPr>
              <w:t>Facebook</w:t>
            </w:r>
          </w:p>
        </w:tc>
        <w:tc>
          <w:tcPr>
            <w:tcW w:w="2039" w:type="dxa"/>
            <w:tcBorders>
              <w:top w:val="nil"/>
              <w:left w:val="nil"/>
              <w:bottom w:val="single" w:sz="4" w:space="0" w:color="auto"/>
              <w:right w:val="single" w:sz="4" w:space="0" w:color="auto"/>
            </w:tcBorders>
            <w:shd w:val="clear" w:color="000000" w:fill="FFFFFF"/>
            <w:noWrap/>
            <w:vAlign w:val="bottom"/>
            <w:hideMark/>
          </w:tcPr>
          <w:p w14:paraId="14E736DC" w14:textId="77777777" w:rsidR="00B542FD" w:rsidRPr="00B542FD" w:rsidRDefault="00B542FD" w:rsidP="00B542FD">
            <w:pPr>
              <w:spacing w:before="0" w:after="0" w:line="240" w:lineRule="auto"/>
              <w:jc w:val="left"/>
              <w:rPr>
                <w:rFonts w:eastAsia="Times New Roman" w:cs="Times New Roman"/>
                <w:color w:val="000000"/>
                <w:lang w:eastAsia="cs-CZ"/>
              </w:rPr>
            </w:pPr>
            <w:r w:rsidRPr="00B542FD">
              <w:rPr>
                <w:rFonts w:eastAsia="Times New Roman" w:cs="Times New Roman"/>
                <w:color w:val="000000"/>
                <w:lang w:eastAsia="cs-CZ"/>
              </w:rPr>
              <w:t>Placená reklama</w:t>
            </w:r>
          </w:p>
        </w:tc>
        <w:tc>
          <w:tcPr>
            <w:tcW w:w="1195" w:type="dxa"/>
            <w:tcBorders>
              <w:top w:val="nil"/>
              <w:left w:val="nil"/>
              <w:bottom w:val="single" w:sz="4" w:space="0" w:color="auto"/>
              <w:right w:val="single" w:sz="4" w:space="0" w:color="auto"/>
            </w:tcBorders>
            <w:shd w:val="clear" w:color="000000" w:fill="FFFFFF"/>
            <w:noWrap/>
            <w:vAlign w:val="bottom"/>
            <w:hideMark/>
          </w:tcPr>
          <w:p w14:paraId="053061FA" w14:textId="19BA1A2D" w:rsidR="00B542FD" w:rsidRPr="00B542FD" w:rsidRDefault="00F458E8" w:rsidP="00B542FD">
            <w:pPr>
              <w:spacing w:before="0" w:after="0" w:line="240" w:lineRule="auto"/>
              <w:jc w:val="center"/>
              <w:rPr>
                <w:rFonts w:eastAsia="Times New Roman" w:cs="Times New Roman"/>
                <w:color w:val="000000"/>
                <w:lang w:eastAsia="cs-CZ"/>
              </w:rPr>
            </w:pPr>
            <w:r>
              <w:rPr>
                <w:rFonts w:eastAsia="Times New Roman" w:cs="Times New Roman"/>
                <w:color w:val="000000"/>
                <w:lang w:eastAsia="cs-CZ"/>
              </w:rPr>
              <w:t>500</w:t>
            </w:r>
          </w:p>
        </w:tc>
        <w:tc>
          <w:tcPr>
            <w:tcW w:w="1108" w:type="dxa"/>
            <w:tcBorders>
              <w:top w:val="nil"/>
              <w:left w:val="nil"/>
              <w:bottom w:val="single" w:sz="4" w:space="0" w:color="auto"/>
              <w:right w:val="single" w:sz="4" w:space="0" w:color="auto"/>
            </w:tcBorders>
            <w:shd w:val="clear" w:color="000000" w:fill="FFFFFF"/>
            <w:noWrap/>
            <w:vAlign w:val="bottom"/>
            <w:hideMark/>
          </w:tcPr>
          <w:p w14:paraId="2C2B754F"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1</w:t>
            </w:r>
          </w:p>
        </w:tc>
        <w:tc>
          <w:tcPr>
            <w:tcW w:w="360" w:type="dxa"/>
            <w:tcBorders>
              <w:top w:val="nil"/>
              <w:left w:val="nil"/>
              <w:bottom w:val="single" w:sz="4" w:space="0" w:color="auto"/>
              <w:right w:val="single" w:sz="4" w:space="0" w:color="auto"/>
            </w:tcBorders>
            <w:shd w:val="clear" w:color="000000" w:fill="FFFFFF"/>
            <w:noWrap/>
            <w:vAlign w:val="bottom"/>
            <w:hideMark/>
          </w:tcPr>
          <w:p w14:paraId="1A40281A"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2A4F1D1A"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381C3601"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1</w:t>
            </w:r>
          </w:p>
        </w:tc>
        <w:tc>
          <w:tcPr>
            <w:tcW w:w="470" w:type="dxa"/>
            <w:tcBorders>
              <w:top w:val="nil"/>
              <w:left w:val="nil"/>
              <w:bottom w:val="single" w:sz="4" w:space="0" w:color="auto"/>
              <w:right w:val="single" w:sz="4" w:space="0" w:color="auto"/>
            </w:tcBorders>
            <w:shd w:val="clear" w:color="000000" w:fill="FFFFFF"/>
            <w:noWrap/>
            <w:vAlign w:val="bottom"/>
            <w:hideMark/>
          </w:tcPr>
          <w:p w14:paraId="2D5089C0"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05C145DF" w14:textId="542A521D" w:rsidR="00B542FD" w:rsidRPr="00B542FD" w:rsidRDefault="00F458E8" w:rsidP="00B542FD">
            <w:pPr>
              <w:spacing w:before="0" w:after="0" w:line="240" w:lineRule="auto"/>
              <w:jc w:val="center"/>
              <w:rPr>
                <w:rFonts w:eastAsia="Times New Roman" w:cs="Times New Roman"/>
                <w:color w:val="000000"/>
                <w:lang w:eastAsia="cs-CZ"/>
              </w:rPr>
            </w:pPr>
            <w:r>
              <w:rPr>
                <w:rFonts w:eastAsia="Times New Roman" w:cs="Times New Roman"/>
                <w:color w:val="000000"/>
                <w:lang w:eastAsia="cs-CZ"/>
              </w:rPr>
              <w:t>4</w:t>
            </w:r>
          </w:p>
        </w:tc>
        <w:tc>
          <w:tcPr>
            <w:tcW w:w="1100" w:type="dxa"/>
            <w:tcBorders>
              <w:top w:val="nil"/>
              <w:left w:val="nil"/>
              <w:bottom w:val="single" w:sz="4" w:space="0" w:color="auto"/>
              <w:right w:val="single" w:sz="4" w:space="0" w:color="auto"/>
            </w:tcBorders>
            <w:shd w:val="clear" w:color="000000" w:fill="FFFFFF"/>
            <w:noWrap/>
            <w:vAlign w:val="bottom"/>
            <w:hideMark/>
          </w:tcPr>
          <w:p w14:paraId="62A23B8D" w14:textId="5F1A306B" w:rsidR="00B542FD" w:rsidRPr="00B542FD" w:rsidRDefault="00742454" w:rsidP="00B542FD">
            <w:pPr>
              <w:spacing w:before="0" w:after="0" w:line="240" w:lineRule="auto"/>
              <w:jc w:val="center"/>
              <w:rPr>
                <w:rFonts w:eastAsia="Times New Roman" w:cs="Times New Roman"/>
                <w:color w:val="000000"/>
                <w:lang w:eastAsia="cs-CZ"/>
              </w:rPr>
            </w:pPr>
            <w:r>
              <w:rPr>
                <w:rFonts w:eastAsia="Times New Roman" w:cs="Times New Roman"/>
                <w:color w:val="000000"/>
                <w:lang w:eastAsia="cs-CZ"/>
              </w:rPr>
              <w:t>6</w:t>
            </w:r>
          </w:p>
        </w:tc>
        <w:tc>
          <w:tcPr>
            <w:tcW w:w="1248" w:type="dxa"/>
            <w:tcBorders>
              <w:top w:val="nil"/>
              <w:left w:val="nil"/>
              <w:bottom w:val="single" w:sz="4" w:space="0" w:color="auto"/>
              <w:right w:val="single" w:sz="8" w:space="0" w:color="auto"/>
            </w:tcBorders>
            <w:shd w:val="clear" w:color="000000" w:fill="FFFFFF"/>
            <w:noWrap/>
            <w:vAlign w:val="bottom"/>
            <w:hideMark/>
          </w:tcPr>
          <w:p w14:paraId="04D36B44" w14:textId="399743FD" w:rsidR="00B542FD" w:rsidRPr="00B542FD" w:rsidRDefault="009E6983" w:rsidP="00B542FD">
            <w:pPr>
              <w:spacing w:before="0" w:after="0" w:line="240" w:lineRule="auto"/>
              <w:jc w:val="right"/>
              <w:rPr>
                <w:rFonts w:eastAsia="Times New Roman" w:cs="Times New Roman"/>
                <w:color w:val="000000"/>
                <w:lang w:eastAsia="cs-CZ"/>
              </w:rPr>
            </w:pPr>
            <w:r>
              <w:rPr>
                <w:rFonts w:eastAsia="Times New Roman" w:cs="Times New Roman"/>
                <w:color w:val="000000"/>
                <w:lang w:eastAsia="cs-CZ"/>
              </w:rPr>
              <w:t>3 </w:t>
            </w:r>
            <w:r w:rsidR="00B542FD" w:rsidRPr="00B542FD">
              <w:rPr>
                <w:rFonts w:eastAsia="Times New Roman" w:cs="Times New Roman"/>
                <w:color w:val="000000"/>
                <w:lang w:eastAsia="cs-CZ"/>
              </w:rPr>
              <w:t>000 Kč</w:t>
            </w:r>
          </w:p>
        </w:tc>
      </w:tr>
      <w:tr w:rsidR="00B542FD" w:rsidRPr="00B542FD" w14:paraId="5DB7C697" w14:textId="77777777" w:rsidTr="00B83777">
        <w:trPr>
          <w:trHeight w:val="320"/>
          <w:jc w:val="center"/>
        </w:trPr>
        <w:tc>
          <w:tcPr>
            <w:tcW w:w="1094" w:type="dxa"/>
            <w:tcBorders>
              <w:top w:val="nil"/>
              <w:left w:val="single" w:sz="8" w:space="0" w:color="auto"/>
              <w:bottom w:val="single" w:sz="4" w:space="0" w:color="auto"/>
              <w:right w:val="single" w:sz="4" w:space="0" w:color="auto"/>
            </w:tcBorders>
            <w:shd w:val="clear" w:color="000000" w:fill="FFFFFF"/>
            <w:noWrap/>
            <w:vAlign w:val="bottom"/>
            <w:hideMark/>
          </w:tcPr>
          <w:p w14:paraId="0B7741B1" w14:textId="77777777" w:rsidR="00B542FD" w:rsidRPr="00B542FD" w:rsidRDefault="00B542FD" w:rsidP="00B542FD">
            <w:pPr>
              <w:spacing w:before="0" w:after="0" w:line="240" w:lineRule="auto"/>
              <w:jc w:val="left"/>
              <w:rPr>
                <w:rFonts w:eastAsia="Times New Roman" w:cs="Times New Roman"/>
                <w:color w:val="000000"/>
                <w:lang w:eastAsia="cs-CZ"/>
              </w:rPr>
            </w:pPr>
            <w:r w:rsidRPr="00B542FD">
              <w:rPr>
                <w:rFonts w:eastAsia="Times New Roman" w:cs="Times New Roman"/>
                <w:color w:val="000000"/>
                <w:lang w:eastAsia="cs-CZ"/>
              </w:rPr>
              <w:t>Instagram</w:t>
            </w:r>
          </w:p>
        </w:tc>
        <w:tc>
          <w:tcPr>
            <w:tcW w:w="2039" w:type="dxa"/>
            <w:tcBorders>
              <w:top w:val="nil"/>
              <w:left w:val="nil"/>
              <w:bottom w:val="single" w:sz="4" w:space="0" w:color="auto"/>
              <w:right w:val="single" w:sz="4" w:space="0" w:color="auto"/>
            </w:tcBorders>
            <w:shd w:val="clear" w:color="000000" w:fill="FFFFFF"/>
            <w:noWrap/>
            <w:vAlign w:val="bottom"/>
            <w:hideMark/>
          </w:tcPr>
          <w:p w14:paraId="791FD127" w14:textId="77777777" w:rsidR="00B542FD" w:rsidRPr="00B542FD" w:rsidRDefault="00B542FD" w:rsidP="00B542FD">
            <w:pPr>
              <w:spacing w:before="0" w:after="0" w:line="240" w:lineRule="auto"/>
              <w:jc w:val="left"/>
              <w:rPr>
                <w:rFonts w:eastAsia="Times New Roman" w:cs="Times New Roman"/>
                <w:color w:val="000000"/>
                <w:lang w:eastAsia="cs-CZ"/>
              </w:rPr>
            </w:pPr>
            <w:r w:rsidRPr="00B542FD">
              <w:rPr>
                <w:rFonts w:eastAsia="Times New Roman" w:cs="Times New Roman"/>
                <w:color w:val="000000"/>
                <w:lang w:eastAsia="cs-CZ"/>
              </w:rPr>
              <w:t>Vlastní příspěvek</w:t>
            </w:r>
          </w:p>
        </w:tc>
        <w:tc>
          <w:tcPr>
            <w:tcW w:w="1195" w:type="dxa"/>
            <w:tcBorders>
              <w:top w:val="nil"/>
              <w:left w:val="nil"/>
              <w:bottom w:val="single" w:sz="4" w:space="0" w:color="auto"/>
              <w:right w:val="single" w:sz="4" w:space="0" w:color="auto"/>
            </w:tcBorders>
            <w:shd w:val="clear" w:color="000000" w:fill="FFFFFF"/>
            <w:noWrap/>
            <w:vAlign w:val="bottom"/>
            <w:hideMark/>
          </w:tcPr>
          <w:p w14:paraId="54A7CBAA"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0</w:t>
            </w:r>
          </w:p>
        </w:tc>
        <w:tc>
          <w:tcPr>
            <w:tcW w:w="1108" w:type="dxa"/>
            <w:tcBorders>
              <w:top w:val="nil"/>
              <w:left w:val="nil"/>
              <w:bottom w:val="single" w:sz="4" w:space="0" w:color="auto"/>
              <w:right w:val="single" w:sz="4" w:space="0" w:color="auto"/>
            </w:tcBorders>
            <w:shd w:val="clear" w:color="000000" w:fill="FFFFFF"/>
            <w:noWrap/>
            <w:vAlign w:val="bottom"/>
            <w:hideMark/>
          </w:tcPr>
          <w:p w14:paraId="443D1465"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2</w:t>
            </w:r>
          </w:p>
        </w:tc>
        <w:tc>
          <w:tcPr>
            <w:tcW w:w="360" w:type="dxa"/>
            <w:tcBorders>
              <w:top w:val="nil"/>
              <w:left w:val="nil"/>
              <w:bottom w:val="single" w:sz="4" w:space="0" w:color="auto"/>
              <w:right w:val="single" w:sz="4" w:space="0" w:color="auto"/>
            </w:tcBorders>
            <w:shd w:val="clear" w:color="000000" w:fill="FFFFFF"/>
            <w:noWrap/>
            <w:vAlign w:val="bottom"/>
            <w:hideMark/>
          </w:tcPr>
          <w:p w14:paraId="76444626"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2</w:t>
            </w:r>
          </w:p>
        </w:tc>
        <w:tc>
          <w:tcPr>
            <w:tcW w:w="360" w:type="dxa"/>
            <w:tcBorders>
              <w:top w:val="nil"/>
              <w:left w:val="nil"/>
              <w:bottom w:val="single" w:sz="4" w:space="0" w:color="auto"/>
              <w:right w:val="single" w:sz="4" w:space="0" w:color="auto"/>
            </w:tcBorders>
            <w:shd w:val="clear" w:color="000000" w:fill="FFFFFF"/>
            <w:noWrap/>
            <w:vAlign w:val="bottom"/>
            <w:hideMark/>
          </w:tcPr>
          <w:p w14:paraId="34440961"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2</w:t>
            </w:r>
          </w:p>
        </w:tc>
        <w:tc>
          <w:tcPr>
            <w:tcW w:w="470" w:type="dxa"/>
            <w:tcBorders>
              <w:top w:val="nil"/>
              <w:left w:val="nil"/>
              <w:bottom w:val="single" w:sz="4" w:space="0" w:color="auto"/>
              <w:right w:val="single" w:sz="4" w:space="0" w:color="auto"/>
            </w:tcBorders>
            <w:shd w:val="clear" w:color="000000" w:fill="FFFFFF"/>
            <w:noWrap/>
            <w:vAlign w:val="bottom"/>
            <w:hideMark/>
          </w:tcPr>
          <w:p w14:paraId="3128A588"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3</w:t>
            </w:r>
          </w:p>
        </w:tc>
        <w:tc>
          <w:tcPr>
            <w:tcW w:w="470" w:type="dxa"/>
            <w:tcBorders>
              <w:top w:val="nil"/>
              <w:left w:val="nil"/>
              <w:bottom w:val="single" w:sz="4" w:space="0" w:color="auto"/>
              <w:right w:val="single" w:sz="4" w:space="0" w:color="auto"/>
            </w:tcBorders>
            <w:shd w:val="clear" w:color="000000" w:fill="FFFFFF"/>
            <w:noWrap/>
            <w:vAlign w:val="bottom"/>
            <w:hideMark/>
          </w:tcPr>
          <w:p w14:paraId="7F631D55"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5</w:t>
            </w:r>
          </w:p>
        </w:tc>
        <w:tc>
          <w:tcPr>
            <w:tcW w:w="470" w:type="dxa"/>
            <w:tcBorders>
              <w:top w:val="nil"/>
              <w:left w:val="nil"/>
              <w:bottom w:val="single" w:sz="4" w:space="0" w:color="auto"/>
              <w:right w:val="single" w:sz="4" w:space="0" w:color="auto"/>
            </w:tcBorders>
            <w:shd w:val="clear" w:color="000000" w:fill="FFFFFF"/>
            <w:noWrap/>
            <w:vAlign w:val="bottom"/>
            <w:hideMark/>
          </w:tcPr>
          <w:p w14:paraId="1869384C"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5</w:t>
            </w:r>
          </w:p>
        </w:tc>
        <w:tc>
          <w:tcPr>
            <w:tcW w:w="1100" w:type="dxa"/>
            <w:tcBorders>
              <w:top w:val="nil"/>
              <w:left w:val="nil"/>
              <w:bottom w:val="single" w:sz="4" w:space="0" w:color="auto"/>
              <w:right w:val="single" w:sz="4" w:space="0" w:color="auto"/>
            </w:tcBorders>
            <w:shd w:val="clear" w:color="000000" w:fill="FFFFFF"/>
            <w:noWrap/>
            <w:vAlign w:val="bottom"/>
            <w:hideMark/>
          </w:tcPr>
          <w:p w14:paraId="17A17D2D"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19</w:t>
            </w:r>
          </w:p>
        </w:tc>
        <w:tc>
          <w:tcPr>
            <w:tcW w:w="1248" w:type="dxa"/>
            <w:tcBorders>
              <w:top w:val="nil"/>
              <w:left w:val="nil"/>
              <w:bottom w:val="single" w:sz="4" w:space="0" w:color="auto"/>
              <w:right w:val="single" w:sz="8" w:space="0" w:color="auto"/>
            </w:tcBorders>
            <w:shd w:val="clear" w:color="000000" w:fill="FFFFFF"/>
            <w:noWrap/>
            <w:vAlign w:val="bottom"/>
            <w:hideMark/>
          </w:tcPr>
          <w:p w14:paraId="294BD85A" w14:textId="77777777" w:rsidR="00B542FD" w:rsidRPr="00B542FD" w:rsidRDefault="00B542FD" w:rsidP="00B542FD">
            <w:pPr>
              <w:spacing w:before="0" w:after="0" w:line="240" w:lineRule="auto"/>
              <w:jc w:val="right"/>
              <w:rPr>
                <w:rFonts w:eastAsia="Times New Roman" w:cs="Times New Roman"/>
                <w:color w:val="000000"/>
                <w:lang w:eastAsia="cs-CZ"/>
              </w:rPr>
            </w:pPr>
            <w:r w:rsidRPr="00B542FD">
              <w:rPr>
                <w:rFonts w:eastAsia="Times New Roman" w:cs="Times New Roman"/>
                <w:color w:val="000000"/>
                <w:lang w:eastAsia="cs-CZ"/>
              </w:rPr>
              <w:t>0 Kč</w:t>
            </w:r>
          </w:p>
        </w:tc>
      </w:tr>
      <w:tr w:rsidR="00B542FD" w:rsidRPr="00B542FD" w14:paraId="335DCF2B" w14:textId="77777777" w:rsidTr="00B83777">
        <w:trPr>
          <w:trHeight w:val="320"/>
          <w:jc w:val="center"/>
        </w:trPr>
        <w:tc>
          <w:tcPr>
            <w:tcW w:w="1094" w:type="dxa"/>
            <w:tcBorders>
              <w:top w:val="nil"/>
              <w:left w:val="single" w:sz="8" w:space="0" w:color="auto"/>
              <w:bottom w:val="single" w:sz="4" w:space="0" w:color="auto"/>
              <w:right w:val="single" w:sz="4" w:space="0" w:color="auto"/>
            </w:tcBorders>
            <w:shd w:val="clear" w:color="000000" w:fill="FFFFFF"/>
            <w:noWrap/>
            <w:vAlign w:val="bottom"/>
            <w:hideMark/>
          </w:tcPr>
          <w:p w14:paraId="6E4A7D26" w14:textId="77777777" w:rsidR="00B542FD" w:rsidRPr="00B542FD" w:rsidRDefault="00B542FD" w:rsidP="00B542FD">
            <w:pPr>
              <w:spacing w:before="0" w:after="0" w:line="240" w:lineRule="auto"/>
              <w:jc w:val="left"/>
              <w:rPr>
                <w:rFonts w:eastAsia="Times New Roman" w:cs="Times New Roman"/>
                <w:color w:val="000000"/>
                <w:lang w:eastAsia="cs-CZ"/>
              </w:rPr>
            </w:pPr>
            <w:r w:rsidRPr="00B542FD">
              <w:rPr>
                <w:rFonts w:eastAsia="Times New Roman" w:cs="Times New Roman"/>
                <w:color w:val="000000"/>
                <w:lang w:eastAsia="cs-CZ"/>
              </w:rPr>
              <w:t>Instagram</w:t>
            </w:r>
          </w:p>
        </w:tc>
        <w:tc>
          <w:tcPr>
            <w:tcW w:w="2039" w:type="dxa"/>
            <w:tcBorders>
              <w:top w:val="nil"/>
              <w:left w:val="nil"/>
              <w:bottom w:val="single" w:sz="4" w:space="0" w:color="auto"/>
              <w:right w:val="single" w:sz="4" w:space="0" w:color="auto"/>
            </w:tcBorders>
            <w:shd w:val="clear" w:color="000000" w:fill="FFFFFF"/>
            <w:noWrap/>
            <w:vAlign w:val="bottom"/>
            <w:hideMark/>
          </w:tcPr>
          <w:p w14:paraId="3AB00308" w14:textId="77777777" w:rsidR="00B542FD" w:rsidRPr="00B542FD" w:rsidRDefault="00B542FD" w:rsidP="00B542FD">
            <w:pPr>
              <w:spacing w:before="0" w:after="0" w:line="240" w:lineRule="auto"/>
              <w:jc w:val="left"/>
              <w:rPr>
                <w:rFonts w:eastAsia="Times New Roman" w:cs="Times New Roman"/>
                <w:color w:val="000000"/>
                <w:lang w:eastAsia="cs-CZ"/>
              </w:rPr>
            </w:pPr>
            <w:r w:rsidRPr="00B542FD">
              <w:rPr>
                <w:rFonts w:eastAsia="Times New Roman" w:cs="Times New Roman"/>
                <w:color w:val="000000"/>
                <w:lang w:eastAsia="cs-CZ"/>
              </w:rPr>
              <w:t>Placená reklama</w:t>
            </w:r>
          </w:p>
        </w:tc>
        <w:tc>
          <w:tcPr>
            <w:tcW w:w="1195" w:type="dxa"/>
            <w:tcBorders>
              <w:top w:val="nil"/>
              <w:left w:val="nil"/>
              <w:bottom w:val="single" w:sz="4" w:space="0" w:color="auto"/>
              <w:right w:val="single" w:sz="4" w:space="0" w:color="auto"/>
            </w:tcBorders>
            <w:shd w:val="clear" w:color="000000" w:fill="FFFFFF"/>
            <w:noWrap/>
            <w:vAlign w:val="bottom"/>
            <w:hideMark/>
          </w:tcPr>
          <w:p w14:paraId="0D7116DC" w14:textId="28C72C63" w:rsidR="00B542FD" w:rsidRPr="00B542FD" w:rsidRDefault="00E34F79" w:rsidP="00B542FD">
            <w:pPr>
              <w:spacing w:before="0" w:after="0" w:line="240" w:lineRule="auto"/>
              <w:jc w:val="center"/>
              <w:rPr>
                <w:rFonts w:eastAsia="Times New Roman" w:cs="Times New Roman"/>
                <w:color w:val="000000"/>
                <w:lang w:eastAsia="cs-CZ"/>
              </w:rPr>
            </w:pPr>
            <w:r>
              <w:rPr>
                <w:rFonts w:eastAsia="Times New Roman" w:cs="Times New Roman"/>
                <w:color w:val="000000"/>
                <w:lang w:eastAsia="cs-CZ"/>
              </w:rPr>
              <w:t>50</w:t>
            </w:r>
            <w:r w:rsidR="00B542FD" w:rsidRPr="00B542FD">
              <w:rPr>
                <w:rFonts w:eastAsia="Times New Roman" w:cs="Times New Roman"/>
                <w:color w:val="000000"/>
                <w:lang w:eastAsia="cs-CZ"/>
              </w:rPr>
              <w:t>0</w:t>
            </w:r>
          </w:p>
        </w:tc>
        <w:tc>
          <w:tcPr>
            <w:tcW w:w="1108" w:type="dxa"/>
            <w:tcBorders>
              <w:top w:val="nil"/>
              <w:left w:val="nil"/>
              <w:bottom w:val="single" w:sz="4" w:space="0" w:color="auto"/>
              <w:right w:val="single" w:sz="4" w:space="0" w:color="auto"/>
            </w:tcBorders>
            <w:shd w:val="clear" w:color="000000" w:fill="FFFFFF"/>
            <w:noWrap/>
            <w:vAlign w:val="bottom"/>
            <w:hideMark/>
          </w:tcPr>
          <w:p w14:paraId="4686BE4D"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1</w:t>
            </w:r>
          </w:p>
        </w:tc>
        <w:tc>
          <w:tcPr>
            <w:tcW w:w="360" w:type="dxa"/>
            <w:tcBorders>
              <w:top w:val="nil"/>
              <w:left w:val="nil"/>
              <w:bottom w:val="single" w:sz="4" w:space="0" w:color="auto"/>
              <w:right w:val="single" w:sz="4" w:space="0" w:color="auto"/>
            </w:tcBorders>
            <w:shd w:val="clear" w:color="000000" w:fill="FFFFFF"/>
            <w:noWrap/>
            <w:vAlign w:val="bottom"/>
            <w:hideMark/>
          </w:tcPr>
          <w:p w14:paraId="3A3F7BA5"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30774375"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6A63A329" w14:textId="3BCFCA24" w:rsidR="00B542FD" w:rsidRPr="00B542FD" w:rsidRDefault="009877E0" w:rsidP="00B542FD">
            <w:pPr>
              <w:spacing w:before="0" w:after="0" w:line="240" w:lineRule="auto"/>
              <w:jc w:val="center"/>
              <w:rPr>
                <w:rFonts w:eastAsia="Times New Roman" w:cs="Times New Roman"/>
                <w:color w:val="000000"/>
                <w:lang w:eastAsia="cs-CZ"/>
              </w:rPr>
            </w:pPr>
            <w:r>
              <w:rPr>
                <w:rFonts w:eastAsia="Times New Roman" w:cs="Times New Roman"/>
                <w:color w:val="000000"/>
                <w:lang w:eastAsia="cs-CZ"/>
              </w:rPr>
              <w:t>3</w:t>
            </w:r>
          </w:p>
        </w:tc>
        <w:tc>
          <w:tcPr>
            <w:tcW w:w="470" w:type="dxa"/>
            <w:tcBorders>
              <w:top w:val="nil"/>
              <w:left w:val="nil"/>
              <w:bottom w:val="single" w:sz="4" w:space="0" w:color="auto"/>
              <w:right w:val="single" w:sz="4" w:space="0" w:color="auto"/>
            </w:tcBorders>
            <w:shd w:val="clear" w:color="000000" w:fill="FFFFFF"/>
            <w:noWrap/>
            <w:vAlign w:val="bottom"/>
            <w:hideMark/>
          </w:tcPr>
          <w:p w14:paraId="0B775CED"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7D349B54" w14:textId="5FB530B1" w:rsidR="00B542FD" w:rsidRPr="00B542FD" w:rsidRDefault="0056603F" w:rsidP="00B542FD">
            <w:pPr>
              <w:spacing w:before="0" w:after="0" w:line="240" w:lineRule="auto"/>
              <w:jc w:val="center"/>
              <w:rPr>
                <w:rFonts w:eastAsia="Times New Roman" w:cs="Times New Roman"/>
                <w:color w:val="000000"/>
                <w:lang w:eastAsia="cs-CZ"/>
              </w:rPr>
            </w:pPr>
            <w:r>
              <w:rPr>
                <w:rFonts w:eastAsia="Times New Roman" w:cs="Times New Roman"/>
                <w:color w:val="000000"/>
                <w:lang w:eastAsia="cs-CZ"/>
              </w:rPr>
              <w:t>8</w:t>
            </w:r>
          </w:p>
        </w:tc>
        <w:tc>
          <w:tcPr>
            <w:tcW w:w="1100" w:type="dxa"/>
            <w:tcBorders>
              <w:top w:val="nil"/>
              <w:left w:val="nil"/>
              <w:bottom w:val="single" w:sz="4" w:space="0" w:color="auto"/>
              <w:right w:val="single" w:sz="4" w:space="0" w:color="auto"/>
            </w:tcBorders>
            <w:shd w:val="clear" w:color="000000" w:fill="FFFFFF"/>
            <w:noWrap/>
            <w:vAlign w:val="bottom"/>
            <w:hideMark/>
          </w:tcPr>
          <w:p w14:paraId="6637DE4C" w14:textId="2BE21320" w:rsidR="00B542FD" w:rsidRPr="00B542FD" w:rsidRDefault="000933DF" w:rsidP="00B542FD">
            <w:pPr>
              <w:spacing w:before="0" w:after="0" w:line="240" w:lineRule="auto"/>
              <w:jc w:val="center"/>
              <w:rPr>
                <w:rFonts w:eastAsia="Times New Roman" w:cs="Times New Roman"/>
                <w:color w:val="000000"/>
                <w:lang w:eastAsia="cs-CZ"/>
              </w:rPr>
            </w:pPr>
            <w:r>
              <w:rPr>
                <w:rFonts w:eastAsia="Times New Roman" w:cs="Times New Roman"/>
                <w:color w:val="000000"/>
                <w:lang w:eastAsia="cs-CZ"/>
              </w:rPr>
              <w:t>12</w:t>
            </w:r>
          </w:p>
        </w:tc>
        <w:tc>
          <w:tcPr>
            <w:tcW w:w="1248" w:type="dxa"/>
            <w:tcBorders>
              <w:top w:val="nil"/>
              <w:left w:val="nil"/>
              <w:bottom w:val="single" w:sz="4" w:space="0" w:color="auto"/>
              <w:right w:val="single" w:sz="8" w:space="0" w:color="auto"/>
            </w:tcBorders>
            <w:shd w:val="clear" w:color="000000" w:fill="FFFFFF"/>
            <w:noWrap/>
            <w:vAlign w:val="bottom"/>
            <w:hideMark/>
          </w:tcPr>
          <w:p w14:paraId="08580253" w14:textId="12AAF417" w:rsidR="00B542FD" w:rsidRPr="00B542FD" w:rsidRDefault="00AD565E" w:rsidP="00B542FD">
            <w:pPr>
              <w:spacing w:before="0" w:after="0" w:line="240" w:lineRule="auto"/>
              <w:jc w:val="right"/>
              <w:rPr>
                <w:rFonts w:eastAsia="Times New Roman" w:cs="Times New Roman"/>
                <w:color w:val="000000"/>
                <w:lang w:eastAsia="cs-CZ"/>
              </w:rPr>
            </w:pPr>
            <w:r>
              <w:rPr>
                <w:rFonts w:eastAsia="Times New Roman" w:cs="Times New Roman"/>
                <w:color w:val="000000"/>
                <w:lang w:eastAsia="cs-CZ"/>
              </w:rPr>
              <w:t>6</w:t>
            </w:r>
            <w:r w:rsidR="00B542FD" w:rsidRPr="00B542FD">
              <w:rPr>
                <w:rFonts w:eastAsia="Times New Roman" w:cs="Times New Roman"/>
                <w:color w:val="000000"/>
                <w:lang w:eastAsia="cs-CZ"/>
              </w:rPr>
              <w:t xml:space="preserve"> 000 Kč</w:t>
            </w:r>
          </w:p>
        </w:tc>
      </w:tr>
      <w:tr w:rsidR="00B542FD" w:rsidRPr="00B542FD" w14:paraId="123DE6C8" w14:textId="77777777" w:rsidTr="00B83777">
        <w:trPr>
          <w:trHeight w:val="320"/>
          <w:jc w:val="center"/>
        </w:trPr>
        <w:tc>
          <w:tcPr>
            <w:tcW w:w="1094" w:type="dxa"/>
            <w:tcBorders>
              <w:top w:val="nil"/>
              <w:left w:val="single" w:sz="8" w:space="0" w:color="auto"/>
              <w:bottom w:val="single" w:sz="4" w:space="0" w:color="auto"/>
              <w:right w:val="single" w:sz="4" w:space="0" w:color="auto"/>
            </w:tcBorders>
            <w:shd w:val="clear" w:color="000000" w:fill="FFFFFF"/>
            <w:noWrap/>
            <w:vAlign w:val="bottom"/>
            <w:hideMark/>
          </w:tcPr>
          <w:p w14:paraId="30E1741F" w14:textId="77777777" w:rsidR="00B542FD" w:rsidRPr="00B542FD" w:rsidRDefault="00B542FD" w:rsidP="00B542FD">
            <w:pPr>
              <w:spacing w:before="0" w:after="0" w:line="240" w:lineRule="auto"/>
              <w:jc w:val="left"/>
              <w:rPr>
                <w:rFonts w:eastAsia="Times New Roman" w:cs="Times New Roman"/>
                <w:color w:val="000000"/>
                <w:lang w:eastAsia="cs-CZ"/>
              </w:rPr>
            </w:pPr>
            <w:r w:rsidRPr="00B542FD">
              <w:rPr>
                <w:rFonts w:eastAsia="Times New Roman" w:cs="Times New Roman"/>
                <w:color w:val="000000"/>
                <w:lang w:eastAsia="cs-CZ"/>
              </w:rPr>
              <w:t>Tik Tok</w:t>
            </w:r>
          </w:p>
        </w:tc>
        <w:tc>
          <w:tcPr>
            <w:tcW w:w="2039" w:type="dxa"/>
            <w:tcBorders>
              <w:top w:val="nil"/>
              <w:left w:val="nil"/>
              <w:bottom w:val="single" w:sz="4" w:space="0" w:color="auto"/>
              <w:right w:val="single" w:sz="4" w:space="0" w:color="auto"/>
            </w:tcBorders>
            <w:shd w:val="clear" w:color="000000" w:fill="FFFFFF"/>
            <w:noWrap/>
            <w:vAlign w:val="bottom"/>
            <w:hideMark/>
          </w:tcPr>
          <w:p w14:paraId="54309863" w14:textId="77777777" w:rsidR="00B542FD" w:rsidRPr="00B542FD" w:rsidRDefault="00B542FD" w:rsidP="00B542FD">
            <w:pPr>
              <w:spacing w:before="0" w:after="0" w:line="240" w:lineRule="auto"/>
              <w:jc w:val="left"/>
              <w:rPr>
                <w:rFonts w:eastAsia="Times New Roman" w:cs="Times New Roman"/>
                <w:color w:val="000000"/>
                <w:lang w:eastAsia="cs-CZ"/>
              </w:rPr>
            </w:pPr>
            <w:r w:rsidRPr="00B542FD">
              <w:rPr>
                <w:rFonts w:eastAsia="Times New Roman" w:cs="Times New Roman"/>
                <w:color w:val="000000"/>
                <w:lang w:eastAsia="cs-CZ"/>
              </w:rPr>
              <w:t>Vlastní příspěvek</w:t>
            </w:r>
          </w:p>
        </w:tc>
        <w:tc>
          <w:tcPr>
            <w:tcW w:w="1195" w:type="dxa"/>
            <w:tcBorders>
              <w:top w:val="nil"/>
              <w:left w:val="nil"/>
              <w:bottom w:val="single" w:sz="4" w:space="0" w:color="auto"/>
              <w:right w:val="single" w:sz="4" w:space="0" w:color="auto"/>
            </w:tcBorders>
            <w:shd w:val="clear" w:color="000000" w:fill="FFFFFF"/>
            <w:noWrap/>
            <w:vAlign w:val="bottom"/>
            <w:hideMark/>
          </w:tcPr>
          <w:p w14:paraId="6752E09C"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0</w:t>
            </w:r>
          </w:p>
        </w:tc>
        <w:tc>
          <w:tcPr>
            <w:tcW w:w="1108" w:type="dxa"/>
            <w:tcBorders>
              <w:top w:val="nil"/>
              <w:left w:val="nil"/>
              <w:bottom w:val="single" w:sz="4" w:space="0" w:color="auto"/>
              <w:right w:val="single" w:sz="4" w:space="0" w:color="auto"/>
            </w:tcBorders>
            <w:shd w:val="clear" w:color="000000" w:fill="FFFFFF"/>
            <w:noWrap/>
            <w:vAlign w:val="bottom"/>
            <w:hideMark/>
          </w:tcPr>
          <w:p w14:paraId="717FA7EC"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1</w:t>
            </w:r>
          </w:p>
        </w:tc>
        <w:tc>
          <w:tcPr>
            <w:tcW w:w="360" w:type="dxa"/>
            <w:tcBorders>
              <w:top w:val="nil"/>
              <w:left w:val="nil"/>
              <w:bottom w:val="single" w:sz="4" w:space="0" w:color="auto"/>
              <w:right w:val="single" w:sz="4" w:space="0" w:color="auto"/>
            </w:tcBorders>
            <w:shd w:val="clear" w:color="000000" w:fill="FFFFFF"/>
            <w:noWrap/>
            <w:vAlign w:val="bottom"/>
            <w:hideMark/>
          </w:tcPr>
          <w:p w14:paraId="4959EE1D"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1</w:t>
            </w:r>
          </w:p>
        </w:tc>
        <w:tc>
          <w:tcPr>
            <w:tcW w:w="360" w:type="dxa"/>
            <w:tcBorders>
              <w:top w:val="nil"/>
              <w:left w:val="nil"/>
              <w:bottom w:val="single" w:sz="4" w:space="0" w:color="auto"/>
              <w:right w:val="single" w:sz="4" w:space="0" w:color="auto"/>
            </w:tcBorders>
            <w:shd w:val="clear" w:color="000000" w:fill="FFFFFF"/>
            <w:noWrap/>
            <w:vAlign w:val="bottom"/>
            <w:hideMark/>
          </w:tcPr>
          <w:p w14:paraId="1A109F3C"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1</w:t>
            </w:r>
          </w:p>
        </w:tc>
        <w:tc>
          <w:tcPr>
            <w:tcW w:w="470" w:type="dxa"/>
            <w:tcBorders>
              <w:top w:val="nil"/>
              <w:left w:val="nil"/>
              <w:bottom w:val="single" w:sz="4" w:space="0" w:color="auto"/>
              <w:right w:val="single" w:sz="4" w:space="0" w:color="auto"/>
            </w:tcBorders>
            <w:shd w:val="clear" w:color="000000" w:fill="FFFFFF"/>
            <w:noWrap/>
            <w:vAlign w:val="bottom"/>
            <w:hideMark/>
          </w:tcPr>
          <w:p w14:paraId="0AB98C54"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1</w:t>
            </w:r>
          </w:p>
        </w:tc>
        <w:tc>
          <w:tcPr>
            <w:tcW w:w="470" w:type="dxa"/>
            <w:tcBorders>
              <w:top w:val="nil"/>
              <w:left w:val="nil"/>
              <w:bottom w:val="single" w:sz="4" w:space="0" w:color="auto"/>
              <w:right w:val="single" w:sz="4" w:space="0" w:color="auto"/>
            </w:tcBorders>
            <w:shd w:val="clear" w:color="000000" w:fill="FFFFFF"/>
            <w:noWrap/>
            <w:vAlign w:val="bottom"/>
            <w:hideMark/>
          </w:tcPr>
          <w:p w14:paraId="0B492997"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3</w:t>
            </w:r>
          </w:p>
        </w:tc>
        <w:tc>
          <w:tcPr>
            <w:tcW w:w="470" w:type="dxa"/>
            <w:tcBorders>
              <w:top w:val="nil"/>
              <w:left w:val="nil"/>
              <w:bottom w:val="single" w:sz="4" w:space="0" w:color="auto"/>
              <w:right w:val="single" w:sz="4" w:space="0" w:color="auto"/>
            </w:tcBorders>
            <w:shd w:val="clear" w:color="000000" w:fill="FFFFFF"/>
            <w:noWrap/>
            <w:vAlign w:val="bottom"/>
            <w:hideMark/>
          </w:tcPr>
          <w:p w14:paraId="10CD4CBE"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3</w:t>
            </w:r>
          </w:p>
        </w:tc>
        <w:tc>
          <w:tcPr>
            <w:tcW w:w="1100" w:type="dxa"/>
            <w:tcBorders>
              <w:top w:val="nil"/>
              <w:left w:val="nil"/>
              <w:bottom w:val="single" w:sz="4" w:space="0" w:color="auto"/>
              <w:right w:val="single" w:sz="4" w:space="0" w:color="auto"/>
            </w:tcBorders>
            <w:shd w:val="clear" w:color="000000" w:fill="FFFFFF"/>
            <w:noWrap/>
            <w:vAlign w:val="bottom"/>
            <w:hideMark/>
          </w:tcPr>
          <w:p w14:paraId="2F05C20F"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10</w:t>
            </w:r>
          </w:p>
        </w:tc>
        <w:tc>
          <w:tcPr>
            <w:tcW w:w="1248" w:type="dxa"/>
            <w:tcBorders>
              <w:top w:val="nil"/>
              <w:left w:val="nil"/>
              <w:bottom w:val="single" w:sz="4" w:space="0" w:color="auto"/>
              <w:right w:val="single" w:sz="8" w:space="0" w:color="auto"/>
            </w:tcBorders>
            <w:shd w:val="clear" w:color="000000" w:fill="FFFFFF"/>
            <w:noWrap/>
            <w:vAlign w:val="bottom"/>
            <w:hideMark/>
          </w:tcPr>
          <w:p w14:paraId="0AF2734C" w14:textId="77777777" w:rsidR="00B542FD" w:rsidRPr="00B542FD" w:rsidRDefault="00B542FD" w:rsidP="00B542FD">
            <w:pPr>
              <w:spacing w:before="0" w:after="0" w:line="240" w:lineRule="auto"/>
              <w:jc w:val="right"/>
              <w:rPr>
                <w:rFonts w:eastAsia="Times New Roman" w:cs="Times New Roman"/>
                <w:color w:val="000000"/>
                <w:lang w:eastAsia="cs-CZ"/>
              </w:rPr>
            </w:pPr>
            <w:r w:rsidRPr="00B542FD">
              <w:rPr>
                <w:rFonts w:eastAsia="Times New Roman" w:cs="Times New Roman"/>
                <w:color w:val="000000"/>
                <w:lang w:eastAsia="cs-CZ"/>
              </w:rPr>
              <w:t>0 Kč</w:t>
            </w:r>
          </w:p>
        </w:tc>
      </w:tr>
      <w:tr w:rsidR="00B542FD" w:rsidRPr="00B542FD" w14:paraId="769D2548" w14:textId="77777777" w:rsidTr="00B83777">
        <w:trPr>
          <w:trHeight w:val="320"/>
          <w:jc w:val="center"/>
        </w:trPr>
        <w:tc>
          <w:tcPr>
            <w:tcW w:w="1094" w:type="dxa"/>
            <w:tcBorders>
              <w:top w:val="nil"/>
              <w:left w:val="single" w:sz="8" w:space="0" w:color="auto"/>
              <w:bottom w:val="single" w:sz="4" w:space="0" w:color="auto"/>
              <w:right w:val="single" w:sz="4" w:space="0" w:color="auto"/>
            </w:tcBorders>
            <w:shd w:val="clear" w:color="000000" w:fill="FFFFFF"/>
            <w:noWrap/>
            <w:vAlign w:val="bottom"/>
            <w:hideMark/>
          </w:tcPr>
          <w:p w14:paraId="6BCB34A9" w14:textId="77777777" w:rsidR="00B542FD" w:rsidRPr="00B542FD" w:rsidRDefault="00B542FD" w:rsidP="00B542FD">
            <w:pPr>
              <w:spacing w:before="0" w:after="0" w:line="240" w:lineRule="auto"/>
              <w:jc w:val="left"/>
              <w:rPr>
                <w:rFonts w:eastAsia="Times New Roman" w:cs="Times New Roman"/>
                <w:color w:val="000000"/>
                <w:lang w:eastAsia="cs-CZ"/>
              </w:rPr>
            </w:pPr>
            <w:r w:rsidRPr="00B542FD">
              <w:rPr>
                <w:rFonts w:eastAsia="Times New Roman" w:cs="Times New Roman"/>
                <w:color w:val="000000"/>
                <w:lang w:eastAsia="cs-CZ"/>
              </w:rPr>
              <w:t>Tik Tok</w:t>
            </w:r>
          </w:p>
        </w:tc>
        <w:tc>
          <w:tcPr>
            <w:tcW w:w="2039" w:type="dxa"/>
            <w:tcBorders>
              <w:top w:val="nil"/>
              <w:left w:val="nil"/>
              <w:bottom w:val="single" w:sz="4" w:space="0" w:color="auto"/>
              <w:right w:val="single" w:sz="4" w:space="0" w:color="auto"/>
            </w:tcBorders>
            <w:shd w:val="clear" w:color="000000" w:fill="FFFFFF"/>
            <w:noWrap/>
            <w:vAlign w:val="bottom"/>
            <w:hideMark/>
          </w:tcPr>
          <w:p w14:paraId="6DB02576" w14:textId="77777777" w:rsidR="00B542FD" w:rsidRPr="00B542FD" w:rsidRDefault="00B542FD" w:rsidP="00B542FD">
            <w:pPr>
              <w:spacing w:before="0" w:after="0" w:line="240" w:lineRule="auto"/>
              <w:jc w:val="left"/>
              <w:rPr>
                <w:rFonts w:eastAsia="Times New Roman" w:cs="Times New Roman"/>
                <w:color w:val="000000"/>
                <w:lang w:eastAsia="cs-CZ"/>
              </w:rPr>
            </w:pPr>
            <w:r w:rsidRPr="00B542FD">
              <w:rPr>
                <w:rFonts w:eastAsia="Times New Roman" w:cs="Times New Roman"/>
                <w:color w:val="000000"/>
                <w:lang w:eastAsia="cs-CZ"/>
              </w:rPr>
              <w:t>Placená reklama</w:t>
            </w:r>
          </w:p>
        </w:tc>
        <w:tc>
          <w:tcPr>
            <w:tcW w:w="1195" w:type="dxa"/>
            <w:tcBorders>
              <w:top w:val="nil"/>
              <w:left w:val="nil"/>
              <w:bottom w:val="single" w:sz="4" w:space="0" w:color="auto"/>
              <w:right w:val="single" w:sz="4" w:space="0" w:color="auto"/>
            </w:tcBorders>
            <w:shd w:val="clear" w:color="000000" w:fill="FFFFFF"/>
            <w:noWrap/>
            <w:vAlign w:val="bottom"/>
            <w:hideMark/>
          </w:tcPr>
          <w:p w14:paraId="199A19A1" w14:textId="197FAA75" w:rsidR="00B542FD" w:rsidRPr="00B542FD" w:rsidRDefault="003C1A9F" w:rsidP="00B542FD">
            <w:pPr>
              <w:spacing w:before="0" w:after="0" w:line="240" w:lineRule="auto"/>
              <w:jc w:val="center"/>
              <w:rPr>
                <w:rFonts w:eastAsia="Times New Roman" w:cs="Times New Roman"/>
                <w:color w:val="000000"/>
                <w:lang w:eastAsia="cs-CZ"/>
              </w:rPr>
            </w:pPr>
            <w:r>
              <w:rPr>
                <w:rFonts w:eastAsia="Times New Roman" w:cs="Times New Roman"/>
                <w:color w:val="000000"/>
                <w:lang w:eastAsia="cs-CZ"/>
              </w:rPr>
              <w:t>5</w:t>
            </w:r>
            <w:r w:rsidR="00B542FD" w:rsidRPr="00B542FD">
              <w:rPr>
                <w:rFonts w:eastAsia="Times New Roman" w:cs="Times New Roman"/>
                <w:color w:val="000000"/>
                <w:lang w:eastAsia="cs-CZ"/>
              </w:rPr>
              <w:t>00</w:t>
            </w:r>
          </w:p>
        </w:tc>
        <w:tc>
          <w:tcPr>
            <w:tcW w:w="1108" w:type="dxa"/>
            <w:tcBorders>
              <w:top w:val="nil"/>
              <w:left w:val="nil"/>
              <w:bottom w:val="single" w:sz="4" w:space="0" w:color="auto"/>
              <w:right w:val="single" w:sz="4" w:space="0" w:color="auto"/>
            </w:tcBorders>
            <w:shd w:val="clear" w:color="000000" w:fill="FFFFFF"/>
            <w:noWrap/>
            <w:vAlign w:val="bottom"/>
            <w:hideMark/>
          </w:tcPr>
          <w:p w14:paraId="47D5EF68"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754E5247"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 </w:t>
            </w:r>
          </w:p>
        </w:tc>
        <w:tc>
          <w:tcPr>
            <w:tcW w:w="360" w:type="dxa"/>
            <w:tcBorders>
              <w:top w:val="nil"/>
              <w:left w:val="nil"/>
              <w:bottom w:val="single" w:sz="4" w:space="0" w:color="auto"/>
              <w:right w:val="single" w:sz="4" w:space="0" w:color="auto"/>
            </w:tcBorders>
            <w:shd w:val="clear" w:color="000000" w:fill="FFFFFF"/>
            <w:noWrap/>
            <w:vAlign w:val="bottom"/>
            <w:hideMark/>
          </w:tcPr>
          <w:p w14:paraId="58B76467"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0E93B1F1"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 </w:t>
            </w:r>
          </w:p>
        </w:tc>
        <w:tc>
          <w:tcPr>
            <w:tcW w:w="470" w:type="dxa"/>
            <w:tcBorders>
              <w:top w:val="nil"/>
              <w:left w:val="nil"/>
              <w:bottom w:val="single" w:sz="4" w:space="0" w:color="auto"/>
              <w:right w:val="single" w:sz="4" w:space="0" w:color="auto"/>
            </w:tcBorders>
            <w:shd w:val="clear" w:color="000000" w:fill="FFFFFF"/>
            <w:noWrap/>
            <w:vAlign w:val="bottom"/>
            <w:hideMark/>
          </w:tcPr>
          <w:p w14:paraId="531E1AF4"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1</w:t>
            </w:r>
          </w:p>
        </w:tc>
        <w:tc>
          <w:tcPr>
            <w:tcW w:w="470" w:type="dxa"/>
            <w:tcBorders>
              <w:top w:val="nil"/>
              <w:left w:val="nil"/>
              <w:bottom w:val="single" w:sz="4" w:space="0" w:color="auto"/>
              <w:right w:val="single" w:sz="4" w:space="0" w:color="auto"/>
            </w:tcBorders>
            <w:shd w:val="clear" w:color="000000" w:fill="FFFFFF"/>
            <w:noWrap/>
            <w:vAlign w:val="bottom"/>
            <w:hideMark/>
          </w:tcPr>
          <w:p w14:paraId="44FCE984"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1</w:t>
            </w:r>
          </w:p>
        </w:tc>
        <w:tc>
          <w:tcPr>
            <w:tcW w:w="1100" w:type="dxa"/>
            <w:tcBorders>
              <w:top w:val="nil"/>
              <w:left w:val="nil"/>
              <w:bottom w:val="single" w:sz="4" w:space="0" w:color="auto"/>
              <w:right w:val="single" w:sz="4" w:space="0" w:color="auto"/>
            </w:tcBorders>
            <w:shd w:val="clear" w:color="000000" w:fill="FFFFFF"/>
            <w:noWrap/>
            <w:vAlign w:val="bottom"/>
            <w:hideMark/>
          </w:tcPr>
          <w:p w14:paraId="359755DB" w14:textId="409FDF19"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2</w:t>
            </w:r>
          </w:p>
        </w:tc>
        <w:tc>
          <w:tcPr>
            <w:tcW w:w="1248" w:type="dxa"/>
            <w:tcBorders>
              <w:top w:val="nil"/>
              <w:left w:val="nil"/>
              <w:bottom w:val="single" w:sz="4" w:space="0" w:color="auto"/>
              <w:right w:val="single" w:sz="8" w:space="0" w:color="auto"/>
            </w:tcBorders>
            <w:shd w:val="clear" w:color="000000" w:fill="FFFFFF"/>
            <w:noWrap/>
            <w:vAlign w:val="bottom"/>
            <w:hideMark/>
          </w:tcPr>
          <w:p w14:paraId="09C5716D" w14:textId="6DAAC7BF" w:rsidR="00B542FD" w:rsidRPr="00B542FD" w:rsidRDefault="00E70D64" w:rsidP="00B542FD">
            <w:pPr>
              <w:spacing w:before="0" w:after="0" w:line="240" w:lineRule="auto"/>
              <w:jc w:val="right"/>
              <w:rPr>
                <w:rFonts w:eastAsia="Times New Roman" w:cs="Times New Roman"/>
                <w:color w:val="000000"/>
                <w:lang w:eastAsia="cs-CZ"/>
              </w:rPr>
            </w:pPr>
            <w:r>
              <w:rPr>
                <w:rFonts w:eastAsia="Times New Roman" w:cs="Times New Roman"/>
                <w:color w:val="000000"/>
                <w:lang w:eastAsia="cs-CZ"/>
              </w:rPr>
              <w:t>1</w:t>
            </w:r>
            <w:r w:rsidR="00B542FD" w:rsidRPr="00B542FD">
              <w:rPr>
                <w:rFonts w:eastAsia="Times New Roman" w:cs="Times New Roman"/>
                <w:color w:val="000000"/>
                <w:lang w:eastAsia="cs-CZ"/>
              </w:rPr>
              <w:t xml:space="preserve"> 000 Kč</w:t>
            </w:r>
          </w:p>
        </w:tc>
      </w:tr>
      <w:tr w:rsidR="00B542FD" w:rsidRPr="00B542FD" w14:paraId="4619DFF6" w14:textId="77777777" w:rsidTr="00B83777">
        <w:trPr>
          <w:trHeight w:val="320"/>
          <w:jc w:val="center"/>
        </w:trPr>
        <w:tc>
          <w:tcPr>
            <w:tcW w:w="1094" w:type="dxa"/>
            <w:tcBorders>
              <w:top w:val="nil"/>
              <w:left w:val="single" w:sz="8" w:space="0" w:color="auto"/>
              <w:bottom w:val="single" w:sz="4" w:space="0" w:color="auto"/>
              <w:right w:val="single" w:sz="4" w:space="0" w:color="auto"/>
            </w:tcBorders>
            <w:shd w:val="clear" w:color="000000" w:fill="FFFFFF"/>
            <w:noWrap/>
            <w:vAlign w:val="bottom"/>
            <w:hideMark/>
          </w:tcPr>
          <w:p w14:paraId="05AC2E53" w14:textId="77777777" w:rsidR="00B542FD" w:rsidRPr="00B542FD" w:rsidRDefault="00B542FD" w:rsidP="00B542FD">
            <w:pPr>
              <w:spacing w:before="0" w:after="0" w:line="240" w:lineRule="auto"/>
              <w:jc w:val="left"/>
              <w:rPr>
                <w:rFonts w:eastAsia="Times New Roman" w:cs="Times New Roman"/>
                <w:color w:val="000000"/>
                <w:lang w:eastAsia="cs-CZ"/>
              </w:rPr>
            </w:pPr>
            <w:r w:rsidRPr="00B542FD">
              <w:rPr>
                <w:rFonts w:eastAsia="Times New Roman" w:cs="Times New Roman"/>
                <w:color w:val="000000"/>
                <w:lang w:eastAsia="cs-CZ"/>
              </w:rPr>
              <w:t>Letáčky</w:t>
            </w:r>
          </w:p>
        </w:tc>
        <w:tc>
          <w:tcPr>
            <w:tcW w:w="2039" w:type="dxa"/>
            <w:tcBorders>
              <w:top w:val="nil"/>
              <w:left w:val="nil"/>
              <w:bottom w:val="single" w:sz="4" w:space="0" w:color="auto"/>
              <w:right w:val="single" w:sz="4" w:space="0" w:color="auto"/>
            </w:tcBorders>
            <w:shd w:val="clear" w:color="000000" w:fill="FFFFFF"/>
            <w:noWrap/>
            <w:vAlign w:val="bottom"/>
            <w:hideMark/>
          </w:tcPr>
          <w:p w14:paraId="3979E0AC" w14:textId="77777777" w:rsidR="00B542FD" w:rsidRPr="00B542FD" w:rsidRDefault="00B542FD" w:rsidP="00B542FD">
            <w:pPr>
              <w:spacing w:before="0" w:after="0" w:line="240" w:lineRule="auto"/>
              <w:jc w:val="left"/>
              <w:rPr>
                <w:rFonts w:eastAsia="Times New Roman" w:cs="Times New Roman"/>
                <w:color w:val="000000"/>
                <w:lang w:eastAsia="cs-CZ"/>
              </w:rPr>
            </w:pPr>
            <w:r w:rsidRPr="00B542FD">
              <w:rPr>
                <w:rFonts w:eastAsia="Times New Roman" w:cs="Times New Roman"/>
                <w:color w:val="000000"/>
                <w:lang w:eastAsia="cs-CZ"/>
              </w:rPr>
              <w:t>Fyzická propagace</w:t>
            </w:r>
          </w:p>
        </w:tc>
        <w:tc>
          <w:tcPr>
            <w:tcW w:w="1195" w:type="dxa"/>
            <w:tcBorders>
              <w:top w:val="nil"/>
              <w:left w:val="nil"/>
              <w:bottom w:val="single" w:sz="4" w:space="0" w:color="auto"/>
              <w:right w:val="single" w:sz="4" w:space="0" w:color="auto"/>
            </w:tcBorders>
            <w:shd w:val="clear" w:color="000000" w:fill="FFFFFF"/>
            <w:noWrap/>
            <w:vAlign w:val="bottom"/>
            <w:hideMark/>
          </w:tcPr>
          <w:p w14:paraId="13ACFB02"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1,15</w:t>
            </w:r>
          </w:p>
        </w:tc>
        <w:tc>
          <w:tcPr>
            <w:tcW w:w="1108" w:type="dxa"/>
            <w:tcBorders>
              <w:top w:val="nil"/>
              <w:left w:val="nil"/>
              <w:bottom w:val="single" w:sz="4" w:space="0" w:color="auto"/>
              <w:right w:val="single" w:sz="4" w:space="0" w:color="auto"/>
            </w:tcBorders>
            <w:shd w:val="clear" w:color="000000" w:fill="FFFFFF"/>
            <w:noWrap/>
            <w:vAlign w:val="bottom"/>
            <w:hideMark/>
          </w:tcPr>
          <w:p w14:paraId="6E262B01"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100</w:t>
            </w:r>
          </w:p>
        </w:tc>
        <w:tc>
          <w:tcPr>
            <w:tcW w:w="360" w:type="dxa"/>
            <w:tcBorders>
              <w:top w:val="nil"/>
              <w:left w:val="nil"/>
              <w:bottom w:val="single" w:sz="4" w:space="0" w:color="auto"/>
              <w:right w:val="single" w:sz="4" w:space="0" w:color="auto"/>
            </w:tcBorders>
            <w:shd w:val="clear" w:color="000000" w:fill="FFFFFF"/>
            <w:noWrap/>
            <w:vAlign w:val="bottom"/>
            <w:hideMark/>
          </w:tcPr>
          <w:p w14:paraId="494CB6CE"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50</w:t>
            </w:r>
          </w:p>
        </w:tc>
        <w:tc>
          <w:tcPr>
            <w:tcW w:w="360" w:type="dxa"/>
            <w:tcBorders>
              <w:top w:val="nil"/>
              <w:left w:val="nil"/>
              <w:bottom w:val="single" w:sz="4" w:space="0" w:color="auto"/>
              <w:right w:val="single" w:sz="4" w:space="0" w:color="auto"/>
            </w:tcBorders>
            <w:shd w:val="clear" w:color="000000" w:fill="FFFFFF"/>
            <w:noWrap/>
            <w:vAlign w:val="bottom"/>
            <w:hideMark/>
          </w:tcPr>
          <w:p w14:paraId="1F0DD6FA"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50</w:t>
            </w:r>
          </w:p>
        </w:tc>
        <w:tc>
          <w:tcPr>
            <w:tcW w:w="470" w:type="dxa"/>
            <w:tcBorders>
              <w:top w:val="nil"/>
              <w:left w:val="nil"/>
              <w:bottom w:val="single" w:sz="4" w:space="0" w:color="auto"/>
              <w:right w:val="single" w:sz="4" w:space="0" w:color="auto"/>
            </w:tcBorders>
            <w:shd w:val="clear" w:color="000000" w:fill="FFFFFF"/>
            <w:noWrap/>
            <w:vAlign w:val="bottom"/>
            <w:hideMark/>
          </w:tcPr>
          <w:p w14:paraId="70FCFC00" w14:textId="4D9FF6C6" w:rsidR="00B542FD" w:rsidRPr="00B542FD" w:rsidRDefault="00B413D8" w:rsidP="00B542FD">
            <w:pPr>
              <w:spacing w:before="0" w:after="0" w:line="240" w:lineRule="auto"/>
              <w:jc w:val="center"/>
              <w:rPr>
                <w:rFonts w:eastAsia="Times New Roman" w:cs="Times New Roman"/>
                <w:color w:val="000000"/>
                <w:lang w:eastAsia="cs-CZ"/>
              </w:rPr>
            </w:pPr>
            <w:r>
              <w:rPr>
                <w:rFonts w:eastAsia="Times New Roman" w:cs="Times New Roman"/>
                <w:color w:val="000000"/>
                <w:lang w:eastAsia="cs-CZ"/>
              </w:rPr>
              <w:t>1</w:t>
            </w:r>
            <w:r w:rsidR="00B542FD" w:rsidRPr="00B542FD">
              <w:rPr>
                <w:rFonts w:eastAsia="Times New Roman" w:cs="Times New Roman"/>
                <w:color w:val="000000"/>
                <w:lang w:eastAsia="cs-CZ"/>
              </w:rPr>
              <w:t>50</w:t>
            </w:r>
          </w:p>
        </w:tc>
        <w:tc>
          <w:tcPr>
            <w:tcW w:w="470" w:type="dxa"/>
            <w:tcBorders>
              <w:top w:val="nil"/>
              <w:left w:val="nil"/>
              <w:bottom w:val="single" w:sz="4" w:space="0" w:color="auto"/>
              <w:right w:val="single" w:sz="4" w:space="0" w:color="auto"/>
            </w:tcBorders>
            <w:shd w:val="clear" w:color="000000" w:fill="FFFFFF"/>
            <w:noWrap/>
            <w:vAlign w:val="bottom"/>
            <w:hideMark/>
          </w:tcPr>
          <w:p w14:paraId="345C7B45" w14:textId="3CFCCB3C" w:rsidR="00B542FD" w:rsidRPr="00B542FD" w:rsidRDefault="00BA6E59" w:rsidP="00B542FD">
            <w:pPr>
              <w:spacing w:before="0" w:after="0" w:line="240" w:lineRule="auto"/>
              <w:jc w:val="center"/>
              <w:rPr>
                <w:rFonts w:eastAsia="Times New Roman" w:cs="Times New Roman"/>
                <w:color w:val="000000"/>
                <w:lang w:eastAsia="cs-CZ"/>
              </w:rPr>
            </w:pPr>
            <w:r>
              <w:rPr>
                <w:rFonts w:eastAsia="Times New Roman" w:cs="Times New Roman"/>
                <w:color w:val="000000"/>
                <w:lang w:eastAsia="cs-CZ"/>
              </w:rPr>
              <w:t>1</w:t>
            </w:r>
            <w:r w:rsidR="00B542FD" w:rsidRPr="00B542FD">
              <w:rPr>
                <w:rFonts w:eastAsia="Times New Roman" w:cs="Times New Roman"/>
                <w:color w:val="000000"/>
                <w:lang w:eastAsia="cs-CZ"/>
              </w:rPr>
              <w:t>50</w:t>
            </w:r>
          </w:p>
        </w:tc>
        <w:tc>
          <w:tcPr>
            <w:tcW w:w="470" w:type="dxa"/>
            <w:tcBorders>
              <w:top w:val="nil"/>
              <w:left w:val="nil"/>
              <w:bottom w:val="single" w:sz="4" w:space="0" w:color="auto"/>
              <w:right w:val="single" w:sz="4" w:space="0" w:color="auto"/>
            </w:tcBorders>
            <w:shd w:val="clear" w:color="000000" w:fill="FFFFFF"/>
            <w:noWrap/>
            <w:vAlign w:val="bottom"/>
            <w:hideMark/>
          </w:tcPr>
          <w:p w14:paraId="5AF1D5DD" w14:textId="41BC0024" w:rsidR="00B542FD" w:rsidRPr="00B542FD" w:rsidRDefault="00354898" w:rsidP="00B542FD">
            <w:pPr>
              <w:spacing w:before="0" w:after="0" w:line="240" w:lineRule="auto"/>
              <w:jc w:val="center"/>
              <w:rPr>
                <w:rFonts w:eastAsia="Times New Roman" w:cs="Times New Roman"/>
                <w:color w:val="000000"/>
                <w:lang w:eastAsia="cs-CZ"/>
              </w:rPr>
            </w:pPr>
            <w:r>
              <w:rPr>
                <w:rFonts w:eastAsia="Times New Roman" w:cs="Times New Roman"/>
                <w:color w:val="000000"/>
                <w:lang w:eastAsia="cs-CZ"/>
              </w:rPr>
              <w:t>250</w:t>
            </w:r>
          </w:p>
        </w:tc>
        <w:tc>
          <w:tcPr>
            <w:tcW w:w="1100" w:type="dxa"/>
            <w:tcBorders>
              <w:top w:val="nil"/>
              <w:left w:val="nil"/>
              <w:bottom w:val="single" w:sz="4" w:space="0" w:color="auto"/>
              <w:right w:val="single" w:sz="4" w:space="0" w:color="auto"/>
            </w:tcBorders>
            <w:shd w:val="clear" w:color="000000" w:fill="FFFFFF"/>
            <w:noWrap/>
            <w:vAlign w:val="bottom"/>
            <w:hideMark/>
          </w:tcPr>
          <w:p w14:paraId="0AA66A49" w14:textId="03A5D504" w:rsidR="00B542FD" w:rsidRPr="00B542FD" w:rsidRDefault="00FD19D2" w:rsidP="00B542FD">
            <w:pPr>
              <w:spacing w:before="0" w:after="0" w:line="240" w:lineRule="auto"/>
              <w:jc w:val="center"/>
              <w:rPr>
                <w:rFonts w:eastAsia="Times New Roman" w:cs="Times New Roman"/>
                <w:color w:val="000000"/>
                <w:lang w:eastAsia="cs-CZ"/>
              </w:rPr>
            </w:pPr>
            <w:r>
              <w:rPr>
                <w:rFonts w:eastAsia="Times New Roman" w:cs="Times New Roman"/>
                <w:color w:val="000000"/>
                <w:lang w:eastAsia="cs-CZ"/>
              </w:rPr>
              <w:t>750</w:t>
            </w:r>
          </w:p>
        </w:tc>
        <w:tc>
          <w:tcPr>
            <w:tcW w:w="1248" w:type="dxa"/>
            <w:tcBorders>
              <w:top w:val="nil"/>
              <w:left w:val="nil"/>
              <w:bottom w:val="single" w:sz="4" w:space="0" w:color="auto"/>
              <w:right w:val="single" w:sz="8" w:space="0" w:color="auto"/>
            </w:tcBorders>
            <w:shd w:val="clear" w:color="000000" w:fill="FFFFFF"/>
            <w:noWrap/>
            <w:vAlign w:val="bottom"/>
            <w:hideMark/>
          </w:tcPr>
          <w:p w14:paraId="2D4834AF" w14:textId="19A8E6BB" w:rsidR="00B542FD" w:rsidRPr="00B542FD" w:rsidRDefault="00860E36" w:rsidP="00B542FD">
            <w:pPr>
              <w:spacing w:before="0" w:after="0" w:line="240" w:lineRule="auto"/>
              <w:jc w:val="right"/>
              <w:rPr>
                <w:rFonts w:eastAsia="Times New Roman" w:cs="Times New Roman"/>
                <w:color w:val="000000"/>
                <w:lang w:eastAsia="cs-CZ"/>
              </w:rPr>
            </w:pPr>
            <w:r>
              <w:rPr>
                <w:rFonts w:eastAsia="Times New Roman" w:cs="Times New Roman"/>
                <w:color w:val="000000"/>
                <w:lang w:eastAsia="cs-CZ"/>
              </w:rPr>
              <w:t>863</w:t>
            </w:r>
            <w:r w:rsidR="00B542FD" w:rsidRPr="00B542FD">
              <w:rPr>
                <w:rFonts w:eastAsia="Times New Roman" w:cs="Times New Roman"/>
                <w:color w:val="000000"/>
                <w:lang w:eastAsia="cs-CZ"/>
              </w:rPr>
              <w:t xml:space="preserve"> Kč</w:t>
            </w:r>
          </w:p>
        </w:tc>
      </w:tr>
      <w:tr w:rsidR="00B542FD" w:rsidRPr="00B542FD" w14:paraId="0B0C791F" w14:textId="77777777" w:rsidTr="00B83777">
        <w:trPr>
          <w:trHeight w:val="340"/>
          <w:jc w:val="center"/>
        </w:trPr>
        <w:tc>
          <w:tcPr>
            <w:tcW w:w="1094" w:type="dxa"/>
            <w:tcBorders>
              <w:top w:val="nil"/>
              <w:left w:val="single" w:sz="8" w:space="0" w:color="auto"/>
              <w:bottom w:val="single" w:sz="4" w:space="0" w:color="auto"/>
              <w:right w:val="single" w:sz="4" w:space="0" w:color="auto"/>
            </w:tcBorders>
            <w:shd w:val="clear" w:color="000000" w:fill="FFFFFF"/>
            <w:noWrap/>
            <w:vAlign w:val="bottom"/>
            <w:hideMark/>
          </w:tcPr>
          <w:p w14:paraId="69B1B7A8" w14:textId="77777777" w:rsidR="00B542FD" w:rsidRPr="00B542FD" w:rsidRDefault="00B542FD" w:rsidP="00B542FD">
            <w:pPr>
              <w:spacing w:before="0" w:after="0" w:line="240" w:lineRule="auto"/>
              <w:jc w:val="left"/>
              <w:rPr>
                <w:rFonts w:eastAsia="Times New Roman" w:cs="Times New Roman"/>
                <w:color w:val="000000"/>
                <w:lang w:eastAsia="cs-CZ"/>
              </w:rPr>
            </w:pPr>
            <w:r w:rsidRPr="00B542FD">
              <w:rPr>
                <w:rFonts w:eastAsia="Times New Roman" w:cs="Times New Roman"/>
                <w:color w:val="000000"/>
                <w:lang w:eastAsia="cs-CZ"/>
              </w:rPr>
              <w:t>QR kódy</w:t>
            </w:r>
          </w:p>
        </w:tc>
        <w:tc>
          <w:tcPr>
            <w:tcW w:w="2039" w:type="dxa"/>
            <w:tcBorders>
              <w:top w:val="nil"/>
              <w:left w:val="nil"/>
              <w:bottom w:val="single" w:sz="4" w:space="0" w:color="auto"/>
              <w:right w:val="single" w:sz="4" w:space="0" w:color="auto"/>
            </w:tcBorders>
            <w:shd w:val="clear" w:color="000000" w:fill="FFFFFF"/>
            <w:noWrap/>
            <w:vAlign w:val="bottom"/>
            <w:hideMark/>
          </w:tcPr>
          <w:p w14:paraId="61DF9952" w14:textId="77777777" w:rsidR="00B542FD" w:rsidRPr="00B542FD" w:rsidRDefault="00B542FD" w:rsidP="00B542FD">
            <w:pPr>
              <w:spacing w:before="0" w:after="0" w:line="240" w:lineRule="auto"/>
              <w:jc w:val="left"/>
              <w:rPr>
                <w:rFonts w:eastAsia="Times New Roman" w:cs="Times New Roman"/>
                <w:color w:val="000000"/>
                <w:lang w:eastAsia="cs-CZ"/>
              </w:rPr>
            </w:pPr>
            <w:r w:rsidRPr="00B542FD">
              <w:rPr>
                <w:rFonts w:eastAsia="Times New Roman" w:cs="Times New Roman"/>
                <w:color w:val="000000"/>
                <w:lang w:eastAsia="cs-CZ"/>
              </w:rPr>
              <w:t>Fyzická propagace</w:t>
            </w:r>
          </w:p>
        </w:tc>
        <w:tc>
          <w:tcPr>
            <w:tcW w:w="1195" w:type="dxa"/>
            <w:tcBorders>
              <w:top w:val="nil"/>
              <w:left w:val="nil"/>
              <w:bottom w:val="single" w:sz="4" w:space="0" w:color="auto"/>
              <w:right w:val="single" w:sz="4" w:space="0" w:color="auto"/>
            </w:tcBorders>
            <w:shd w:val="clear" w:color="000000" w:fill="FFFFFF"/>
            <w:noWrap/>
            <w:vAlign w:val="bottom"/>
            <w:hideMark/>
          </w:tcPr>
          <w:p w14:paraId="5A09D134"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1</w:t>
            </w:r>
          </w:p>
        </w:tc>
        <w:tc>
          <w:tcPr>
            <w:tcW w:w="1108" w:type="dxa"/>
            <w:tcBorders>
              <w:top w:val="nil"/>
              <w:left w:val="nil"/>
              <w:bottom w:val="single" w:sz="4" w:space="0" w:color="auto"/>
              <w:right w:val="single" w:sz="4" w:space="0" w:color="auto"/>
            </w:tcBorders>
            <w:shd w:val="clear" w:color="000000" w:fill="FFFFFF"/>
            <w:noWrap/>
            <w:vAlign w:val="bottom"/>
            <w:hideMark/>
          </w:tcPr>
          <w:p w14:paraId="45AB9FBE"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50</w:t>
            </w:r>
          </w:p>
        </w:tc>
        <w:tc>
          <w:tcPr>
            <w:tcW w:w="360" w:type="dxa"/>
            <w:tcBorders>
              <w:top w:val="nil"/>
              <w:left w:val="nil"/>
              <w:bottom w:val="single" w:sz="4" w:space="0" w:color="auto"/>
              <w:right w:val="single" w:sz="4" w:space="0" w:color="auto"/>
            </w:tcBorders>
            <w:shd w:val="clear" w:color="000000" w:fill="FFFFFF"/>
            <w:noWrap/>
            <w:vAlign w:val="bottom"/>
            <w:hideMark/>
          </w:tcPr>
          <w:p w14:paraId="641C0C6B" w14:textId="005925F1" w:rsidR="00B542FD" w:rsidRPr="00B542FD" w:rsidRDefault="004A498B" w:rsidP="00B542FD">
            <w:pPr>
              <w:spacing w:before="0" w:after="0" w:line="240" w:lineRule="auto"/>
              <w:jc w:val="center"/>
              <w:rPr>
                <w:rFonts w:eastAsia="Times New Roman" w:cs="Times New Roman"/>
                <w:color w:val="000000"/>
                <w:lang w:eastAsia="cs-CZ"/>
              </w:rPr>
            </w:pPr>
            <w:r>
              <w:rPr>
                <w:rFonts w:eastAsia="Times New Roman" w:cs="Times New Roman"/>
                <w:color w:val="000000"/>
                <w:lang w:eastAsia="cs-CZ"/>
              </w:rPr>
              <w:t>0</w:t>
            </w:r>
          </w:p>
        </w:tc>
        <w:tc>
          <w:tcPr>
            <w:tcW w:w="360" w:type="dxa"/>
            <w:tcBorders>
              <w:top w:val="nil"/>
              <w:left w:val="nil"/>
              <w:bottom w:val="single" w:sz="4" w:space="0" w:color="auto"/>
              <w:right w:val="single" w:sz="4" w:space="0" w:color="auto"/>
            </w:tcBorders>
            <w:shd w:val="clear" w:color="000000" w:fill="FFFFFF"/>
            <w:noWrap/>
            <w:vAlign w:val="bottom"/>
            <w:hideMark/>
          </w:tcPr>
          <w:p w14:paraId="23156141"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50</w:t>
            </w:r>
          </w:p>
        </w:tc>
        <w:tc>
          <w:tcPr>
            <w:tcW w:w="470" w:type="dxa"/>
            <w:tcBorders>
              <w:top w:val="nil"/>
              <w:left w:val="nil"/>
              <w:bottom w:val="single" w:sz="4" w:space="0" w:color="auto"/>
              <w:right w:val="single" w:sz="4" w:space="0" w:color="auto"/>
            </w:tcBorders>
            <w:shd w:val="clear" w:color="000000" w:fill="FFFFFF"/>
            <w:noWrap/>
            <w:vAlign w:val="bottom"/>
            <w:hideMark/>
          </w:tcPr>
          <w:p w14:paraId="0640C22C" w14:textId="68EB9D12" w:rsidR="00B542FD" w:rsidRPr="00B542FD" w:rsidRDefault="004A498B" w:rsidP="00B542FD">
            <w:pPr>
              <w:spacing w:before="0" w:after="0" w:line="240" w:lineRule="auto"/>
              <w:jc w:val="center"/>
              <w:rPr>
                <w:rFonts w:eastAsia="Times New Roman" w:cs="Times New Roman"/>
                <w:color w:val="000000"/>
                <w:lang w:eastAsia="cs-CZ"/>
              </w:rPr>
            </w:pPr>
            <w:r>
              <w:rPr>
                <w:rFonts w:eastAsia="Times New Roman" w:cs="Times New Roman"/>
                <w:color w:val="000000"/>
                <w:lang w:eastAsia="cs-CZ"/>
              </w:rPr>
              <w:t>0</w:t>
            </w:r>
          </w:p>
        </w:tc>
        <w:tc>
          <w:tcPr>
            <w:tcW w:w="470" w:type="dxa"/>
            <w:tcBorders>
              <w:top w:val="nil"/>
              <w:left w:val="nil"/>
              <w:bottom w:val="single" w:sz="4" w:space="0" w:color="auto"/>
              <w:right w:val="single" w:sz="4" w:space="0" w:color="auto"/>
            </w:tcBorders>
            <w:shd w:val="clear" w:color="000000" w:fill="FFFFFF"/>
            <w:noWrap/>
            <w:vAlign w:val="bottom"/>
            <w:hideMark/>
          </w:tcPr>
          <w:p w14:paraId="7D65D75D"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100</w:t>
            </w:r>
          </w:p>
        </w:tc>
        <w:tc>
          <w:tcPr>
            <w:tcW w:w="470" w:type="dxa"/>
            <w:tcBorders>
              <w:top w:val="nil"/>
              <w:left w:val="nil"/>
              <w:bottom w:val="single" w:sz="4" w:space="0" w:color="auto"/>
              <w:right w:val="single" w:sz="4" w:space="0" w:color="auto"/>
            </w:tcBorders>
            <w:shd w:val="clear" w:color="000000" w:fill="FFFFFF"/>
            <w:noWrap/>
            <w:vAlign w:val="bottom"/>
            <w:hideMark/>
          </w:tcPr>
          <w:p w14:paraId="470412A1" w14:textId="77777777" w:rsidR="00B542FD" w:rsidRPr="00B542FD" w:rsidRDefault="00B542FD" w:rsidP="00B542FD">
            <w:pPr>
              <w:spacing w:before="0" w:after="0" w:line="240" w:lineRule="auto"/>
              <w:jc w:val="center"/>
              <w:rPr>
                <w:rFonts w:eastAsia="Times New Roman" w:cs="Times New Roman"/>
                <w:color w:val="000000"/>
                <w:lang w:eastAsia="cs-CZ"/>
              </w:rPr>
            </w:pPr>
            <w:r w:rsidRPr="00B542FD">
              <w:rPr>
                <w:rFonts w:eastAsia="Times New Roman" w:cs="Times New Roman"/>
                <w:color w:val="000000"/>
                <w:lang w:eastAsia="cs-CZ"/>
              </w:rPr>
              <w:t>100</w:t>
            </w:r>
          </w:p>
        </w:tc>
        <w:tc>
          <w:tcPr>
            <w:tcW w:w="1100" w:type="dxa"/>
            <w:tcBorders>
              <w:top w:val="nil"/>
              <w:left w:val="nil"/>
              <w:bottom w:val="single" w:sz="4" w:space="0" w:color="auto"/>
              <w:right w:val="single" w:sz="4" w:space="0" w:color="auto"/>
            </w:tcBorders>
            <w:shd w:val="clear" w:color="000000" w:fill="FFFFFF"/>
            <w:noWrap/>
            <w:vAlign w:val="bottom"/>
            <w:hideMark/>
          </w:tcPr>
          <w:p w14:paraId="024B9078" w14:textId="6ED94284" w:rsidR="00B542FD" w:rsidRPr="00B542FD" w:rsidRDefault="004A498B" w:rsidP="00B542FD">
            <w:pPr>
              <w:spacing w:before="0" w:after="0" w:line="240" w:lineRule="auto"/>
              <w:jc w:val="center"/>
              <w:rPr>
                <w:rFonts w:eastAsia="Times New Roman" w:cs="Times New Roman"/>
                <w:color w:val="000000"/>
                <w:lang w:eastAsia="cs-CZ"/>
              </w:rPr>
            </w:pPr>
            <w:r>
              <w:rPr>
                <w:rFonts w:eastAsia="Times New Roman" w:cs="Times New Roman"/>
                <w:color w:val="000000"/>
                <w:lang w:eastAsia="cs-CZ"/>
              </w:rPr>
              <w:t>3</w:t>
            </w:r>
            <w:r w:rsidR="00347E1B">
              <w:rPr>
                <w:rFonts w:eastAsia="Times New Roman" w:cs="Times New Roman"/>
                <w:color w:val="000000"/>
                <w:lang w:eastAsia="cs-CZ"/>
              </w:rPr>
              <w:t>0</w:t>
            </w:r>
            <w:r w:rsidR="00B542FD" w:rsidRPr="00B542FD">
              <w:rPr>
                <w:rFonts w:eastAsia="Times New Roman" w:cs="Times New Roman"/>
                <w:color w:val="000000"/>
                <w:lang w:eastAsia="cs-CZ"/>
              </w:rPr>
              <w:t>0</w:t>
            </w:r>
          </w:p>
        </w:tc>
        <w:tc>
          <w:tcPr>
            <w:tcW w:w="1248" w:type="dxa"/>
            <w:tcBorders>
              <w:top w:val="nil"/>
              <w:left w:val="nil"/>
              <w:bottom w:val="single" w:sz="4" w:space="0" w:color="auto"/>
              <w:right w:val="single" w:sz="8" w:space="0" w:color="auto"/>
            </w:tcBorders>
            <w:shd w:val="clear" w:color="000000" w:fill="FFFFFF"/>
            <w:noWrap/>
            <w:vAlign w:val="bottom"/>
            <w:hideMark/>
          </w:tcPr>
          <w:p w14:paraId="27F2073D" w14:textId="6DF8DDAA" w:rsidR="00B542FD" w:rsidRPr="00B542FD" w:rsidRDefault="009C2CC3" w:rsidP="00B542FD">
            <w:pPr>
              <w:spacing w:before="0" w:after="0" w:line="240" w:lineRule="auto"/>
              <w:jc w:val="right"/>
              <w:rPr>
                <w:rFonts w:eastAsia="Times New Roman" w:cs="Times New Roman"/>
                <w:color w:val="000000"/>
                <w:lang w:eastAsia="cs-CZ"/>
              </w:rPr>
            </w:pPr>
            <w:r>
              <w:rPr>
                <w:rFonts w:eastAsia="Times New Roman" w:cs="Times New Roman"/>
                <w:color w:val="000000"/>
                <w:lang w:eastAsia="cs-CZ"/>
              </w:rPr>
              <w:t>3</w:t>
            </w:r>
            <w:r w:rsidR="00B542FD" w:rsidRPr="00B542FD">
              <w:rPr>
                <w:rFonts w:eastAsia="Times New Roman" w:cs="Times New Roman"/>
                <w:color w:val="000000"/>
                <w:lang w:eastAsia="cs-CZ"/>
              </w:rPr>
              <w:t>00 Kč</w:t>
            </w:r>
          </w:p>
        </w:tc>
      </w:tr>
      <w:tr w:rsidR="00B542FD" w:rsidRPr="00B542FD" w14:paraId="4800FBB8" w14:textId="77777777" w:rsidTr="00B83777">
        <w:trPr>
          <w:trHeight w:val="340"/>
          <w:jc w:val="center"/>
        </w:trPr>
        <w:tc>
          <w:tcPr>
            <w:tcW w:w="7566" w:type="dxa"/>
            <w:gridSpan w:val="9"/>
            <w:tcBorders>
              <w:top w:val="single" w:sz="8" w:space="0" w:color="auto"/>
              <w:left w:val="single" w:sz="8" w:space="0" w:color="auto"/>
              <w:bottom w:val="single" w:sz="8" w:space="0" w:color="auto"/>
              <w:right w:val="single" w:sz="4" w:space="0" w:color="000000"/>
            </w:tcBorders>
            <w:shd w:val="clear" w:color="000000" w:fill="757171"/>
            <w:noWrap/>
            <w:vAlign w:val="bottom"/>
            <w:hideMark/>
          </w:tcPr>
          <w:p w14:paraId="788F4917" w14:textId="77777777" w:rsidR="00B542FD" w:rsidRPr="00B542FD" w:rsidRDefault="00B542FD" w:rsidP="00B542FD">
            <w:pPr>
              <w:spacing w:before="0" w:after="0" w:line="240" w:lineRule="auto"/>
              <w:jc w:val="left"/>
              <w:rPr>
                <w:rFonts w:eastAsia="Times New Roman" w:cs="Times New Roman"/>
                <w:b/>
                <w:bCs/>
                <w:color w:val="FFFFFF"/>
                <w:lang w:eastAsia="cs-CZ"/>
              </w:rPr>
            </w:pPr>
            <w:r w:rsidRPr="00B542FD">
              <w:rPr>
                <w:rFonts w:eastAsia="Times New Roman" w:cs="Times New Roman"/>
                <w:b/>
                <w:bCs/>
                <w:color w:val="FFFFFF"/>
                <w:lang w:eastAsia="cs-CZ"/>
              </w:rPr>
              <w:t>Celkem</w:t>
            </w:r>
          </w:p>
        </w:tc>
        <w:tc>
          <w:tcPr>
            <w:tcW w:w="1100" w:type="dxa"/>
            <w:tcBorders>
              <w:top w:val="single" w:sz="8" w:space="0" w:color="auto"/>
              <w:left w:val="nil"/>
              <w:bottom w:val="single" w:sz="8" w:space="0" w:color="auto"/>
              <w:right w:val="single" w:sz="4" w:space="0" w:color="auto"/>
            </w:tcBorders>
            <w:shd w:val="clear" w:color="000000" w:fill="757171"/>
            <w:noWrap/>
            <w:vAlign w:val="bottom"/>
            <w:hideMark/>
          </w:tcPr>
          <w:p w14:paraId="2BF3E55A" w14:textId="1324DD52" w:rsidR="00B542FD" w:rsidRPr="00B542FD" w:rsidRDefault="00B542FD" w:rsidP="00B542FD">
            <w:pPr>
              <w:spacing w:before="0" w:after="0" w:line="240" w:lineRule="auto"/>
              <w:jc w:val="center"/>
              <w:rPr>
                <w:rFonts w:eastAsia="Times New Roman" w:cs="Times New Roman"/>
                <w:b/>
                <w:bCs/>
                <w:color w:val="FFFFFF"/>
                <w:lang w:eastAsia="cs-CZ"/>
              </w:rPr>
            </w:pPr>
            <w:r w:rsidRPr="00B542FD">
              <w:rPr>
                <w:rFonts w:eastAsia="Times New Roman" w:cs="Times New Roman"/>
                <w:b/>
                <w:bCs/>
                <w:color w:val="FFFFFF"/>
                <w:lang w:eastAsia="cs-CZ"/>
              </w:rPr>
              <w:t>1</w:t>
            </w:r>
            <w:r w:rsidR="00442BD5">
              <w:rPr>
                <w:rFonts w:eastAsia="Times New Roman" w:cs="Times New Roman"/>
                <w:b/>
                <w:bCs/>
                <w:color w:val="FFFFFF"/>
                <w:lang w:eastAsia="cs-CZ"/>
              </w:rPr>
              <w:t>118</w:t>
            </w:r>
          </w:p>
        </w:tc>
        <w:tc>
          <w:tcPr>
            <w:tcW w:w="1248" w:type="dxa"/>
            <w:tcBorders>
              <w:top w:val="single" w:sz="8" w:space="0" w:color="auto"/>
              <w:left w:val="nil"/>
              <w:bottom w:val="single" w:sz="8" w:space="0" w:color="auto"/>
              <w:right w:val="single" w:sz="8" w:space="0" w:color="auto"/>
            </w:tcBorders>
            <w:shd w:val="clear" w:color="000000" w:fill="757171"/>
            <w:noWrap/>
            <w:vAlign w:val="bottom"/>
            <w:hideMark/>
          </w:tcPr>
          <w:p w14:paraId="46B27A0C" w14:textId="49A34079" w:rsidR="00B542FD" w:rsidRPr="00B542FD" w:rsidRDefault="008F162A" w:rsidP="00B542FD">
            <w:pPr>
              <w:spacing w:before="0" w:after="0" w:line="240" w:lineRule="auto"/>
              <w:jc w:val="right"/>
              <w:rPr>
                <w:rFonts w:eastAsia="Times New Roman" w:cs="Times New Roman"/>
                <w:b/>
                <w:bCs/>
                <w:color w:val="FFFFFF"/>
                <w:lang w:eastAsia="cs-CZ"/>
              </w:rPr>
            </w:pPr>
            <w:r>
              <w:rPr>
                <w:rFonts w:eastAsia="Times New Roman" w:cs="Times New Roman"/>
                <w:b/>
                <w:bCs/>
                <w:color w:val="FFFFFF"/>
                <w:lang w:eastAsia="cs-CZ"/>
              </w:rPr>
              <w:t>13 163</w:t>
            </w:r>
            <w:r w:rsidR="00B542FD" w:rsidRPr="00B542FD">
              <w:rPr>
                <w:rFonts w:eastAsia="Times New Roman" w:cs="Times New Roman"/>
                <w:b/>
                <w:bCs/>
                <w:color w:val="FFFFFF"/>
                <w:lang w:eastAsia="cs-CZ"/>
              </w:rPr>
              <w:t xml:space="preserve"> Kč</w:t>
            </w:r>
          </w:p>
        </w:tc>
      </w:tr>
    </w:tbl>
    <w:p w14:paraId="270C5926" w14:textId="2358FF6D" w:rsidR="00015A7F" w:rsidRDefault="00065796" w:rsidP="00CE78EC">
      <w:r>
        <w:t xml:space="preserve">Vzhledem k velikosti naší akce, </w:t>
      </w:r>
      <w:r w:rsidR="00767CA9">
        <w:t xml:space="preserve">jsme se rozhodli sestavit </w:t>
      </w:r>
      <w:r>
        <w:t>m</w:t>
      </w:r>
      <w:r w:rsidR="00767CA9">
        <w:t>ediální plán</w:t>
      </w:r>
      <w:r w:rsidR="006C5370">
        <w:t xml:space="preserve"> </w:t>
      </w:r>
      <w:r w:rsidR="00767CA9">
        <w:t xml:space="preserve">na </w:t>
      </w:r>
      <w:r w:rsidR="00C810B9">
        <w:t xml:space="preserve">6 týdnů před </w:t>
      </w:r>
      <w:r w:rsidR="006C5370">
        <w:t xml:space="preserve">samotným </w:t>
      </w:r>
      <w:r w:rsidR="00C810B9">
        <w:t>konáním akce</w:t>
      </w:r>
      <w:r w:rsidR="00DF7A46">
        <w:t xml:space="preserve">, tudíž </w:t>
      </w:r>
      <w:r w:rsidR="00061502">
        <w:t>v časovém období</w:t>
      </w:r>
      <w:r w:rsidR="00DF7A46">
        <w:t xml:space="preserve"> od</w:t>
      </w:r>
      <w:r w:rsidR="00061502">
        <w:t xml:space="preserve"> </w:t>
      </w:r>
      <w:r w:rsidR="004C42DD">
        <w:t>6.</w:t>
      </w:r>
      <w:r w:rsidR="00592958">
        <w:t xml:space="preserve"> </w:t>
      </w:r>
      <w:r w:rsidR="004C42DD">
        <w:t xml:space="preserve">2. </w:t>
      </w:r>
      <w:r w:rsidR="00C13C3B">
        <w:t xml:space="preserve">- </w:t>
      </w:r>
      <w:r w:rsidR="009A7AE0">
        <w:t>19.</w:t>
      </w:r>
      <w:r w:rsidR="00592958">
        <w:t xml:space="preserve"> </w:t>
      </w:r>
      <w:r w:rsidR="009A7AE0">
        <w:t>3.</w:t>
      </w:r>
      <w:r w:rsidR="00592958">
        <w:t xml:space="preserve"> </w:t>
      </w:r>
      <w:r w:rsidR="009A7AE0">
        <w:t>2023</w:t>
      </w:r>
      <w:r w:rsidR="00C13C3B">
        <w:t>.</w:t>
      </w:r>
      <w:r w:rsidR="00CC6526">
        <w:t xml:space="preserve"> Z počátku bude </w:t>
      </w:r>
      <w:r w:rsidR="001C1D7E">
        <w:t>propagace</w:t>
      </w:r>
      <w:r w:rsidR="00FD7801">
        <w:t xml:space="preserve"> mírnější a ke konci </w:t>
      </w:r>
      <w:r w:rsidR="001D4B81">
        <w:t xml:space="preserve">se </w:t>
      </w:r>
      <w:r w:rsidR="00FD7801">
        <w:t xml:space="preserve">bude </w:t>
      </w:r>
      <w:r w:rsidR="001D4B81">
        <w:t xml:space="preserve">zvedat </w:t>
      </w:r>
      <w:r w:rsidR="00AF01D9">
        <w:t>na intenzitě</w:t>
      </w:r>
      <w:r w:rsidR="00FC43F4">
        <w:t xml:space="preserve"> a množství.</w:t>
      </w:r>
    </w:p>
    <w:p w14:paraId="527F1EF1" w14:textId="77777777" w:rsidR="007878C3" w:rsidRDefault="0007795A" w:rsidP="00CE78EC">
      <w:r>
        <w:t xml:space="preserve">Jak </w:t>
      </w:r>
      <w:r w:rsidR="00870D45">
        <w:t xml:space="preserve">již </w:t>
      </w:r>
      <w:r>
        <w:t>bylo zmíněno</w:t>
      </w:r>
      <w:r w:rsidR="00870D45">
        <w:t xml:space="preserve">, naším cílem podle modelu </w:t>
      </w:r>
      <w:r w:rsidR="00DC1E11">
        <w:t xml:space="preserve">SMART </w:t>
      </w:r>
      <w:r w:rsidR="00870D45">
        <w:t>je přilákat vyšší počet návštěvník</w:t>
      </w:r>
      <w:r w:rsidR="00060468">
        <w:t>ů</w:t>
      </w:r>
      <w:r w:rsidR="00DF1E16">
        <w:t>,</w:t>
      </w:r>
      <w:r w:rsidR="00870D45">
        <w:t xml:space="preserve"> oproti</w:t>
      </w:r>
      <w:r w:rsidR="00DC1E11">
        <w:t xml:space="preserve"> minulému ročníku. T</w:t>
      </w:r>
      <w:r w:rsidR="00047ACD">
        <w:t>oho</w:t>
      </w:r>
      <w:r w:rsidR="00DC1E11">
        <w:t xml:space="preserve"> právě chceme </w:t>
      </w:r>
      <w:r w:rsidR="005A1742">
        <w:t>docílit</w:t>
      </w:r>
      <w:r w:rsidR="00047ACD">
        <w:t xml:space="preserve"> pomocí propagace </w:t>
      </w:r>
      <w:r w:rsidR="002078D8">
        <w:t xml:space="preserve">zejména na různých sociálních sítích. </w:t>
      </w:r>
    </w:p>
    <w:p w14:paraId="101DA90F" w14:textId="318D2AD4" w:rsidR="002078D8" w:rsidRDefault="002078D8" w:rsidP="00CE78EC">
      <w:r>
        <w:t xml:space="preserve">Příspěvky budou putovat na náš facebookový, instagramový a tik tokový profil. </w:t>
      </w:r>
      <w:r w:rsidR="002B4DF3">
        <w:t>V</w:t>
      </w:r>
      <w:r w:rsidR="00714383">
        <w:t xml:space="preserve">ětší </w:t>
      </w:r>
      <w:r w:rsidR="00FE32E1">
        <w:t>množství</w:t>
      </w:r>
      <w:r w:rsidR="00714383">
        <w:t xml:space="preserve"> obsahu </w:t>
      </w:r>
      <w:r w:rsidR="00A8717B">
        <w:t xml:space="preserve">budeme </w:t>
      </w:r>
      <w:r w:rsidR="0086195D">
        <w:t xml:space="preserve">zveřejňovat </w:t>
      </w:r>
      <w:r w:rsidR="00FE32E1">
        <w:t xml:space="preserve">prostřednictvím </w:t>
      </w:r>
      <w:r w:rsidR="0086195D">
        <w:t>vlastní</w:t>
      </w:r>
      <w:r w:rsidR="00FE32E1">
        <w:t>ch</w:t>
      </w:r>
      <w:r w:rsidR="0086195D">
        <w:t xml:space="preserve"> příspěvk</w:t>
      </w:r>
      <w:r w:rsidR="00FE32E1">
        <w:t>ů</w:t>
      </w:r>
      <w:r w:rsidR="0086195D">
        <w:t>, které jsou zadarmo</w:t>
      </w:r>
      <w:r w:rsidR="00FE32E1">
        <w:t xml:space="preserve"> a nemusíme na nich nic tratit</w:t>
      </w:r>
      <w:r w:rsidR="0086195D">
        <w:t xml:space="preserve">. Avšak nevýhodou je, že </w:t>
      </w:r>
      <w:r w:rsidR="002C0C5C">
        <w:t xml:space="preserve">budou mít dosah </w:t>
      </w:r>
      <w:r w:rsidR="007D17B1">
        <w:t xml:space="preserve">primárně </w:t>
      </w:r>
      <w:r w:rsidR="00063037">
        <w:t xml:space="preserve">jen na </w:t>
      </w:r>
      <w:r w:rsidR="00693E4C">
        <w:t>uživatele</w:t>
      </w:r>
      <w:r w:rsidR="00330E72">
        <w:t>,</w:t>
      </w:r>
      <w:r w:rsidR="00693E4C">
        <w:t xml:space="preserve"> kteří jsou </w:t>
      </w:r>
      <w:r w:rsidR="00330E72">
        <w:t>již</w:t>
      </w:r>
      <w:r w:rsidR="00693E4C">
        <w:t xml:space="preserve"> </w:t>
      </w:r>
      <w:r w:rsidR="007D17B1">
        <w:t>sledující</w:t>
      </w:r>
      <w:r w:rsidR="0029026F">
        <w:t>mi</w:t>
      </w:r>
      <w:r w:rsidR="00910F37">
        <w:t xml:space="preserve"> našich účtů.</w:t>
      </w:r>
    </w:p>
    <w:p w14:paraId="402F5991" w14:textId="0720EF5D" w:rsidR="006F3CFA" w:rsidRDefault="001D1925" w:rsidP="00CE78EC">
      <w:r>
        <w:t xml:space="preserve">Dále </w:t>
      </w:r>
      <w:r w:rsidR="00E077F1">
        <w:t>chceme</w:t>
      </w:r>
      <w:r w:rsidR="00643A96">
        <w:t>,</w:t>
      </w:r>
      <w:r w:rsidR="00E077F1">
        <w:t xml:space="preserve"> </w:t>
      </w:r>
      <w:r w:rsidR="00693E4C">
        <w:t xml:space="preserve">hlavně </w:t>
      </w:r>
      <w:r w:rsidR="00E077F1">
        <w:t xml:space="preserve">na </w:t>
      </w:r>
      <w:r w:rsidR="00693E4C">
        <w:t xml:space="preserve">začátku </w:t>
      </w:r>
      <w:r w:rsidR="00E077F1">
        <w:t xml:space="preserve">a na konci </w:t>
      </w:r>
      <w:r w:rsidR="00D17373">
        <w:t>našeho plánu</w:t>
      </w:r>
      <w:r w:rsidR="00693E4C">
        <w:t xml:space="preserve">, </w:t>
      </w:r>
      <w:r w:rsidR="00A551EB">
        <w:t xml:space="preserve">investovat větší obnos peněz </w:t>
      </w:r>
      <w:r w:rsidR="00643A96">
        <w:t>do</w:t>
      </w:r>
      <w:r w:rsidR="00B67C83">
        <w:t xml:space="preserve"> placených reklam na sociálních sítích</w:t>
      </w:r>
      <w:r w:rsidR="004F4BA7">
        <w:t>.</w:t>
      </w:r>
      <w:r w:rsidR="00BD62D9">
        <w:t xml:space="preserve"> Bude se to týkat opět Facebooku, Instagramu a Tik Toku.</w:t>
      </w:r>
      <w:r w:rsidR="004F4BA7">
        <w:t xml:space="preserve"> Tím docílíme </w:t>
      </w:r>
      <w:r w:rsidR="00D379C7">
        <w:t>vyšší</w:t>
      </w:r>
      <w:r w:rsidR="005D5E3F">
        <w:t>ho</w:t>
      </w:r>
      <w:r w:rsidR="00D379C7">
        <w:t xml:space="preserve"> dosahu na naš</w:t>
      </w:r>
      <w:r w:rsidR="001D2EBE">
        <w:t>i cílovou skupinu.</w:t>
      </w:r>
      <w:r w:rsidR="00330E72">
        <w:t xml:space="preserve"> Nasbíráme tím </w:t>
      </w:r>
      <w:r w:rsidR="009E35ED">
        <w:t>nejen</w:t>
      </w:r>
      <w:r w:rsidR="00330E72">
        <w:t xml:space="preserve"> zhlednutí příspěvků</w:t>
      </w:r>
      <w:r w:rsidR="00143386">
        <w:t>, ale i nové sledující</w:t>
      </w:r>
      <w:r w:rsidR="00CD18DF">
        <w:t xml:space="preserve"> účt</w:t>
      </w:r>
      <w:r w:rsidR="00A06006">
        <w:t xml:space="preserve">ů. </w:t>
      </w:r>
      <w:r w:rsidR="00662E3C">
        <w:t xml:space="preserve">Instagram považujeme </w:t>
      </w:r>
      <w:r w:rsidR="00A4129D">
        <w:t xml:space="preserve">za nejpoužívanější </w:t>
      </w:r>
      <w:r w:rsidR="00662E3C">
        <w:t xml:space="preserve">sociální síť </w:t>
      </w:r>
      <w:r w:rsidR="00A4129D">
        <w:t xml:space="preserve">naší cílových návštěvníků. Z tohoto důvodu </w:t>
      </w:r>
      <w:r w:rsidR="00280C7B">
        <w:lastRenderedPageBreak/>
        <w:t xml:space="preserve">chceme </w:t>
      </w:r>
      <w:r w:rsidR="00A4129D">
        <w:t xml:space="preserve">právě na </w:t>
      </w:r>
      <w:r w:rsidR="00BE4B85">
        <w:t xml:space="preserve">Instagram </w:t>
      </w:r>
      <w:r w:rsidR="00280C7B">
        <w:t>přidávat</w:t>
      </w:r>
      <w:r w:rsidR="00BE4B85">
        <w:t xml:space="preserve"> r</w:t>
      </w:r>
      <w:r w:rsidR="000F09A7">
        <w:t>eklamy zacílené na větší množství osob</w:t>
      </w:r>
      <w:r w:rsidR="00AA220B">
        <w:t xml:space="preserve"> </w:t>
      </w:r>
      <w:r w:rsidR="00406B57">
        <w:t xml:space="preserve">a </w:t>
      </w:r>
      <w:r w:rsidR="00D46C13">
        <w:t xml:space="preserve">tím </w:t>
      </w:r>
      <w:r w:rsidR="00C12610">
        <w:t>pádem</w:t>
      </w:r>
      <w:r w:rsidR="00D46C13">
        <w:t xml:space="preserve"> </w:t>
      </w:r>
      <w:r w:rsidR="0061653C">
        <w:t xml:space="preserve">nás to </w:t>
      </w:r>
      <w:r w:rsidR="00406B57">
        <w:t xml:space="preserve">bude </w:t>
      </w:r>
      <w:r w:rsidR="0061653C">
        <w:t xml:space="preserve">stát větší finanční obnos za jednu </w:t>
      </w:r>
      <w:r w:rsidR="004158FF">
        <w:t xml:space="preserve">nastavenou </w:t>
      </w:r>
      <w:r w:rsidR="0061653C">
        <w:t>reklamu</w:t>
      </w:r>
      <w:r w:rsidR="009F4364">
        <w:t xml:space="preserve">. </w:t>
      </w:r>
      <w:r w:rsidR="00183A07">
        <w:t>Pro Facebook jsme si zvolili průměrn</w:t>
      </w:r>
      <w:r w:rsidR="00EE707F">
        <w:t>ý</w:t>
      </w:r>
      <w:r w:rsidR="00183A07">
        <w:t xml:space="preserve"> </w:t>
      </w:r>
      <w:r w:rsidR="009E2EC1">
        <w:t>okruh</w:t>
      </w:r>
      <w:r w:rsidR="00183A07">
        <w:t xml:space="preserve"> a pro Tik Tok </w:t>
      </w:r>
      <w:r w:rsidR="00D5770B">
        <w:t>nejnižší</w:t>
      </w:r>
      <w:r w:rsidR="00183A07">
        <w:t xml:space="preserve"> </w:t>
      </w:r>
      <w:r w:rsidR="00D5770B">
        <w:t>ze všech tří sociálních sítích, tam se částečně spoléháme na funkční algoritmus</w:t>
      </w:r>
      <w:r w:rsidR="00BD798F">
        <w:t xml:space="preserve">. </w:t>
      </w:r>
    </w:p>
    <w:p w14:paraId="4342C43B" w14:textId="56328D33" w:rsidR="00B70724" w:rsidRDefault="00C155C4" w:rsidP="00CE78EC">
      <w:r>
        <w:t xml:space="preserve">Na sítě </w:t>
      </w:r>
      <w:r w:rsidR="0021307B">
        <w:t xml:space="preserve">budeme chtít </w:t>
      </w:r>
      <w:r>
        <w:t xml:space="preserve">zveřejňovat </w:t>
      </w:r>
      <w:r w:rsidR="00C832DC">
        <w:t xml:space="preserve">důležité informace o akci, kde a jak </w:t>
      </w:r>
      <w:r w:rsidR="0021307B">
        <w:t xml:space="preserve">bude </w:t>
      </w:r>
      <w:r w:rsidR="00C832DC">
        <w:t>probíh</w:t>
      </w:r>
      <w:r w:rsidR="0021307B">
        <w:t>at</w:t>
      </w:r>
      <w:r w:rsidR="00C832DC">
        <w:t xml:space="preserve">, </w:t>
      </w:r>
      <w:r w:rsidR="00315DDF">
        <w:t xml:space="preserve">představení </w:t>
      </w:r>
      <w:r w:rsidR="007B3758">
        <w:t xml:space="preserve">secondhandových </w:t>
      </w:r>
      <w:r w:rsidR="00C60E1E">
        <w:t>obchodů,</w:t>
      </w:r>
      <w:r w:rsidR="007B3758">
        <w:t xml:space="preserve"> které </w:t>
      </w:r>
      <w:r w:rsidR="0021307B">
        <w:t xml:space="preserve">budou </w:t>
      </w:r>
      <w:r w:rsidR="00C60E1E">
        <w:t xml:space="preserve">do </w:t>
      </w:r>
      <w:r w:rsidR="0021307B">
        <w:t xml:space="preserve">Arts sekáče </w:t>
      </w:r>
      <w:r w:rsidR="00C60E1E">
        <w:t>zapojeny. D</w:t>
      </w:r>
      <w:r w:rsidR="00C832DC">
        <w:t>ále obsahem</w:t>
      </w:r>
      <w:r w:rsidR="00B70724">
        <w:t xml:space="preserve"> příspěvků budou</w:t>
      </w:r>
      <w:r w:rsidR="004D5D90">
        <w:t xml:space="preserve"> </w:t>
      </w:r>
      <w:r w:rsidR="00B70724">
        <w:t>samotné přípravy</w:t>
      </w:r>
      <w:r w:rsidR="00C832DC">
        <w:t xml:space="preserve"> a prohlídky</w:t>
      </w:r>
      <w:r w:rsidR="00B70724">
        <w:t xml:space="preserve"> </w:t>
      </w:r>
      <w:r w:rsidR="004D5D90">
        <w:t xml:space="preserve">prostorů či ukázky </w:t>
      </w:r>
      <w:r w:rsidR="00D555F3">
        <w:t>přichystaných kousků k prodeji.</w:t>
      </w:r>
      <w:r w:rsidR="009751A9">
        <w:t xml:space="preserve"> V průměru budeme zveřejnovat 2 příspěvky týdně a dva týdny před konáním akce v průměru 5 příspěvků.</w:t>
      </w:r>
    </w:p>
    <w:p w14:paraId="4823E11C" w14:textId="2CF382D3" w:rsidR="00E668AE" w:rsidRDefault="00E668AE" w:rsidP="00CE78EC">
      <w:r>
        <w:t xml:space="preserve">Facebook zároveň využijeme k vytvoření </w:t>
      </w:r>
      <w:r w:rsidR="00894CEE">
        <w:t>události</w:t>
      </w:r>
      <w:r w:rsidR="00171D47">
        <w:t>. Díky vytvoření události</w:t>
      </w:r>
      <w:r w:rsidR="00E04DFC">
        <w:t>,</w:t>
      </w:r>
      <w:r w:rsidR="00171D47">
        <w:t xml:space="preserve"> </w:t>
      </w:r>
      <w:r w:rsidR="00167265">
        <w:t xml:space="preserve">se akce může jednoduše najít </w:t>
      </w:r>
      <w:r w:rsidR="00055DF7">
        <w:t xml:space="preserve">podle času a místa konání </w:t>
      </w:r>
      <w:r w:rsidR="00167265">
        <w:t>a doporučit</w:t>
      </w:r>
      <w:r w:rsidR="007F6828">
        <w:t xml:space="preserve"> </w:t>
      </w:r>
      <w:r w:rsidR="00AF17BF">
        <w:t xml:space="preserve">všem okolním </w:t>
      </w:r>
      <w:r w:rsidR="007F6828">
        <w:t>uživatelům</w:t>
      </w:r>
      <w:r w:rsidR="00055DF7">
        <w:t>.</w:t>
      </w:r>
    </w:p>
    <w:p w14:paraId="60C2EB2D" w14:textId="6CF9340F" w:rsidR="00C13C3B" w:rsidRDefault="003E3B3C" w:rsidP="00CE78EC">
      <w:r>
        <w:t xml:space="preserve">Chtěli bychom také mimo </w:t>
      </w:r>
      <w:r w:rsidR="00D26283">
        <w:t>propagace na sociálních sítích i fyzickou</w:t>
      </w:r>
      <w:r w:rsidR="0000550B">
        <w:t xml:space="preserve"> propagaci</w:t>
      </w:r>
      <w:r w:rsidR="00D26283">
        <w:t xml:space="preserve">. Zvolili jsme si formu </w:t>
      </w:r>
      <w:r w:rsidR="00754215">
        <w:t>tištěných</w:t>
      </w:r>
      <w:r w:rsidR="004054E5">
        <w:t xml:space="preserve"> </w:t>
      </w:r>
      <w:r w:rsidR="00D26283">
        <w:t>letá</w:t>
      </w:r>
      <w:r w:rsidR="0029620C">
        <w:t>ků</w:t>
      </w:r>
      <w:r w:rsidR="006635DC">
        <w:t xml:space="preserve">. </w:t>
      </w:r>
      <w:r w:rsidR="001F5FCA">
        <w:t xml:space="preserve">Druhou formou fyzické </w:t>
      </w:r>
      <w:r w:rsidR="00E96AC1">
        <w:t xml:space="preserve">propagace jsme se vydali směrem QR kódů, vytištěných na </w:t>
      </w:r>
      <w:r w:rsidR="00BE588B">
        <w:t xml:space="preserve">malých </w:t>
      </w:r>
      <w:r w:rsidR="00E96AC1">
        <w:t>papírcích</w:t>
      </w:r>
      <w:r w:rsidR="00AF504B">
        <w:t>, které budou odkazovat na instagramových profil akce</w:t>
      </w:r>
      <w:r w:rsidR="00950F15">
        <w:t xml:space="preserve">, kde se dozví všechny </w:t>
      </w:r>
      <w:r w:rsidR="006C6374">
        <w:t xml:space="preserve">důležité </w:t>
      </w:r>
      <w:r w:rsidR="00950F15">
        <w:t xml:space="preserve">informace. </w:t>
      </w:r>
      <w:r w:rsidR="00235EFB">
        <w:t xml:space="preserve">Jak </w:t>
      </w:r>
      <w:r w:rsidR="00E66B4A">
        <w:t>letáky,</w:t>
      </w:r>
      <w:r w:rsidR="00235EFB">
        <w:t xml:space="preserve"> tak QR k</w:t>
      </w:r>
      <w:r w:rsidR="00C826D7">
        <w:t>ódy b</w:t>
      </w:r>
      <w:r w:rsidR="00235EFB">
        <w:t>ud</w:t>
      </w:r>
      <w:r w:rsidR="00C826D7">
        <w:t>ou</w:t>
      </w:r>
      <w:r w:rsidR="00235EFB">
        <w:t xml:space="preserve"> příjemně a poutavě graficky zpracovan</w:t>
      </w:r>
      <w:r w:rsidR="00C826D7">
        <w:t>é. B</w:t>
      </w:r>
      <w:r w:rsidR="00235EFB">
        <w:t>udeme</w:t>
      </w:r>
      <w:r w:rsidR="0052128F">
        <w:t xml:space="preserve"> je</w:t>
      </w:r>
      <w:r w:rsidR="00235EFB">
        <w:t xml:space="preserve"> rozdávat či zanechávat na vhodných místech</w:t>
      </w:r>
      <w:r w:rsidR="0052128F">
        <w:t>, zejména</w:t>
      </w:r>
      <w:r w:rsidR="00DF6DE7">
        <w:t xml:space="preserve"> </w:t>
      </w:r>
      <w:r w:rsidR="00757B89">
        <w:t>v</w:t>
      </w:r>
      <w:r w:rsidR="00B228A3">
        <w:t xml:space="preserve"> </w:t>
      </w:r>
      <w:r w:rsidR="00E66B4A">
        <w:t>prostorech,</w:t>
      </w:r>
      <w:r w:rsidR="00955D23">
        <w:t xml:space="preserve"> kde se často vyskytují studenti</w:t>
      </w:r>
      <w:r w:rsidR="00D414E0">
        <w:t>.</w:t>
      </w:r>
    </w:p>
    <w:p w14:paraId="5FDD2BCC" w14:textId="2764B981" w:rsidR="002A739D" w:rsidRDefault="009330E1" w:rsidP="002A739D">
      <w:pPr>
        <w:pStyle w:val="Nadpis1"/>
      </w:pPr>
      <w:bookmarkStart w:id="25" w:name="_Toc134978146"/>
      <w:r>
        <w:t>Další způsoby (nízkonákladové) propagace</w:t>
      </w:r>
      <w:bookmarkEnd w:id="25"/>
    </w:p>
    <w:p w14:paraId="5C757605" w14:textId="78FB6A8E" w:rsidR="00C33592" w:rsidRDefault="0047355B" w:rsidP="00C33592">
      <w:r>
        <w:t>Mimo propagac</w:t>
      </w:r>
      <w:r w:rsidR="005D02F8">
        <w:t>i</w:t>
      </w:r>
      <w:r>
        <w:t xml:space="preserve"> na vlastních</w:t>
      </w:r>
      <w:r w:rsidR="005C352D">
        <w:t xml:space="preserve"> </w:t>
      </w:r>
      <w:r w:rsidR="00BB3056">
        <w:t xml:space="preserve">účtech </w:t>
      </w:r>
      <w:r w:rsidR="005D02F8">
        <w:t>Arts spolku na sociálních sítích, bychom s</w:t>
      </w:r>
      <w:r w:rsidR="00967F0E">
        <w:t>i domluvili rozhovor pro podcast</w:t>
      </w:r>
      <w:r w:rsidR="00F65A1A">
        <w:t xml:space="preserve"> “</w:t>
      </w:r>
      <w:r w:rsidR="00317205">
        <w:t>Arts</w:t>
      </w:r>
      <w:r w:rsidR="005F2CAA">
        <w:t xml:space="preserve"> </w:t>
      </w:r>
      <w:r w:rsidR="00317205">
        <w:t>Podcast“</w:t>
      </w:r>
      <w:r w:rsidR="007C3B57">
        <w:t>, kde by byla akce blíže specifikována a věříme</w:t>
      </w:r>
      <w:r w:rsidR="00504D3B">
        <w:t>, že by mohla posluchače podcastů nalákat</w:t>
      </w:r>
      <w:r w:rsidR="007272DA">
        <w:t xml:space="preserve"> na samotnou návštěvu.</w:t>
      </w:r>
      <w:r w:rsidR="008D237A">
        <w:t xml:space="preserve"> Je nám však jasné, že </w:t>
      </w:r>
      <w:r w:rsidR="00CA082B">
        <w:t xml:space="preserve">mezi </w:t>
      </w:r>
      <w:r w:rsidR="008D237A">
        <w:t>posluchač</w:t>
      </w:r>
      <w:r w:rsidR="00CA082B">
        <w:t>e</w:t>
      </w:r>
      <w:r w:rsidR="008D237A">
        <w:t xml:space="preserve"> Arts Podcastu </w:t>
      </w:r>
      <w:r w:rsidR="00CA082B">
        <w:t xml:space="preserve">budou patřit převážně </w:t>
      </w:r>
      <w:r w:rsidR="00E76264">
        <w:t xml:space="preserve">fanoušci již zmíněných </w:t>
      </w:r>
      <w:r w:rsidR="00234D57">
        <w:t>profilů Arts spolku na sociálních sítích</w:t>
      </w:r>
      <w:r w:rsidR="007272DA">
        <w:t xml:space="preserve">, z toho důvodu, </w:t>
      </w:r>
      <w:r w:rsidR="00D54E9F">
        <w:t>bychom se pokusili navázat spolupráci</w:t>
      </w:r>
      <w:r w:rsidR="00E51F32">
        <w:t xml:space="preserve"> </w:t>
      </w:r>
      <w:r w:rsidR="005A2B1A">
        <w:t>s tvůrci podcastu De Facto F</w:t>
      </w:r>
      <w:r w:rsidR="00BC531A">
        <w:t>SV</w:t>
      </w:r>
      <w:r w:rsidR="009F11CE">
        <w:t xml:space="preserve"> UK</w:t>
      </w:r>
      <w:r w:rsidR="00EA4373">
        <w:t>, kde bychom zacílili více i na studenty Univerzity Karlovy. V tomto podcastu bychom mluvili převážně o udržitelnosti m</w:t>
      </w:r>
      <w:r w:rsidR="00A2530B">
        <w:t xml:space="preserve">ódy a o tom, jaký dopad má na naši planetu </w:t>
      </w:r>
      <w:r w:rsidR="00C708F8">
        <w:t>fast fashion</w:t>
      </w:r>
      <w:r w:rsidR="00A2530B">
        <w:t>,</w:t>
      </w:r>
      <w:r w:rsidR="004C6BC9">
        <w:t xml:space="preserve"> pozvánka na Arts sekáč by zazněla až na konec, aby posluch</w:t>
      </w:r>
      <w:r w:rsidR="00BE3ED2">
        <w:t>ačům nebyla akce prvoplánově vnucována.</w:t>
      </w:r>
    </w:p>
    <w:p w14:paraId="5479048A" w14:textId="213E1BCB" w:rsidR="003A47A5" w:rsidRDefault="00501AC0" w:rsidP="00C33592">
      <w:r>
        <w:t xml:space="preserve">V další řadě </w:t>
      </w:r>
      <w:r w:rsidR="0060071D">
        <w:t xml:space="preserve">stojí za to zmínit možnost propagace, která nás nebude stát vůbec nic, ale může mít velký dopad. </w:t>
      </w:r>
      <w:r w:rsidR="004F1A3A">
        <w:t xml:space="preserve">Máme na mysli formu marketingu zvanou </w:t>
      </w:r>
      <w:r w:rsidR="005D0BE8">
        <w:t xml:space="preserve">Word of </w:t>
      </w:r>
      <w:r w:rsidR="004F1A3A">
        <w:t xml:space="preserve">Mouth </w:t>
      </w:r>
      <w:r w:rsidR="00BE4B47">
        <w:t>m</w:t>
      </w:r>
      <w:r w:rsidR="004F1A3A">
        <w:t xml:space="preserve">arketing, která je zjednodušeně založená na osobním doporučení jednoho zákazníka svým blízkým a kamarádům a samozřejmě se jedná o nejlepší možnou reklamu, jelikož se o produktu/akci potenciální zákazník dozví od někoho, komu </w:t>
      </w:r>
      <w:r w:rsidR="00373CBE">
        <w:t>důvěřuje</w:t>
      </w:r>
      <w:r w:rsidR="004F1A3A">
        <w:t>. Ve světě sociálních sítích se jedná o velice mocný nástroj.</w:t>
      </w:r>
      <w:r w:rsidR="00E31058">
        <w:t xml:space="preserve"> </w:t>
      </w:r>
      <w:r w:rsidR="00BC2E7F">
        <w:t>Využili bychom tedy p</w:t>
      </w:r>
      <w:r w:rsidR="00E31058">
        <w:t>řesdílení</w:t>
      </w:r>
      <w:r w:rsidR="00930A75">
        <w:t xml:space="preserve"> </w:t>
      </w:r>
      <w:r w:rsidR="00085884">
        <w:t xml:space="preserve">naší akce </w:t>
      </w:r>
      <w:r w:rsidR="00930A75">
        <w:t>na sociálních sítích od blízkých a kamarádů</w:t>
      </w:r>
      <w:r w:rsidR="0017585B">
        <w:t>, s</w:t>
      </w:r>
      <w:r w:rsidR="00F30991">
        <w:t xml:space="preserve"> jejich osobním odporučením návštěvy </w:t>
      </w:r>
      <w:r w:rsidR="00F41B99">
        <w:t xml:space="preserve">této </w:t>
      </w:r>
      <w:r w:rsidR="00F30991">
        <w:t xml:space="preserve">akce a věříme, že </w:t>
      </w:r>
      <w:r w:rsidR="00A02D5D">
        <w:t>bychom tím získali</w:t>
      </w:r>
      <w:r w:rsidR="00F30991">
        <w:t xml:space="preserve"> spoustu nových návštěvníků. </w:t>
      </w:r>
      <w:r w:rsidR="00D84B9F">
        <w:t xml:space="preserve">Oslovili bychom </w:t>
      </w:r>
      <w:r w:rsidR="00E62EE6">
        <w:t xml:space="preserve">také </w:t>
      </w:r>
      <w:r w:rsidR="00875D4D">
        <w:t xml:space="preserve">společnost </w:t>
      </w:r>
      <w:r w:rsidR="00D84B9F">
        <w:t>Fakultní seznamovák</w:t>
      </w:r>
      <w:r w:rsidR="00851DDD">
        <w:t xml:space="preserve">, která tvoří seznamovací kurzy pro </w:t>
      </w:r>
      <w:r w:rsidR="0095680F">
        <w:t>nové studenty</w:t>
      </w:r>
      <w:r w:rsidR="00E62EE6">
        <w:t xml:space="preserve"> Vysoké školy ekonomické, jestli by</w:t>
      </w:r>
      <w:r w:rsidR="009D218E">
        <w:t xml:space="preserve"> svým účastníkům o akci nedal</w:t>
      </w:r>
      <w:r w:rsidR="007312FE">
        <w:t xml:space="preserve">a </w:t>
      </w:r>
      <w:r w:rsidR="009D218E">
        <w:t xml:space="preserve">vědět. </w:t>
      </w:r>
      <w:r w:rsidR="00E62EE6">
        <w:t>Tímto způsobem by se mohlo povědomí o akci velice rychle rozšířit mezi studenty.</w:t>
      </w:r>
      <w:r w:rsidR="00191475">
        <w:t xml:space="preserve"> </w:t>
      </w:r>
    </w:p>
    <w:p w14:paraId="5F68EE7D" w14:textId="6418906E" w:rsidR="00347AAC" w:rsidRPr="00C33592" w:rsidRDefault="00347AAC" w:rsidP="00C33592">
      <w:r>
        <w:lastRenderedPageBreak/>
        <w:t>Dále bychom</w:t>
      </w:r>
      <w:r w:rsidR="00060666">
        <w:t xml:space="preserve"> se</w:t>
      </w:r>
      <w:r w:rsidR="005B7A90">
        <w:t xml:space="preserve"> v rámci propagace</w:t>
      </w:r>
      <w:r w:rsidR="00060666">
        <w:t xml:space="preserve"> chtěli blíže věnovat tématu ekologie a udržitelnosti, </w:t>
      </w:r>
      <w:r w:rsidR="00ED19CE">
        <w:t xml:space="preserve">jelikož </w:t>
      </w:r>
      <w:r w:rsidR="00985ABA">
        <w:t xml:space="preserve">udržitelnost je </w:t>
      </w:r>
      <w:r w:rsidR="00ED19CE">
        <w:t>hlavní</w:t>
      </w:r>
      <w:r w:rsidR="00985ABA">
        <w:t xml:space="preserve">m </w:t>
      </w:r>
      <w:r w:rsidR="00ED19CE">
        <w:t>poselství</w:t>
      </w:r>
      <w:r w:rsidR="00443BB4">
        <w:t xml:space="preserve">m </w:t>
      </w:r>
      <w:r w:rsidR="00985ABA">
        <w:t>Arts sekáče</w:t>
      </w:r>
      <w:r w:rsidR="00695E63">
        <w:t xml:space="preserve">. </w:t>
      </w:r>
      <w:r w:rsidR="008C7E32">
        <w:t>A i proto, že</w:t>
      </w:r>
      <w:r w:rsidR="00555376">
        <w:t xml:space="preserve"> se</w:t>
      </w:r>
      <w:r w:rsidR="008C7E32">
        <w:t xml:space="preserve"> jedná</w:t>
      </w:r>
      <w:r w:rsidR="00555376">
        <w:t xml:space="preserve"> o témata</w:t>
      </w:r>
      <w:r w:rsidR="005D324F">
        <w:t xml:space="preserve"> jak</w:t>
      </w:r>
      <w:r w:rsidR="00555376">
        <w:t xml:space="preserve"> velice aktuální</w:t>
      </w:r>
      <w:r w:rsidR="005D324F">
        <w:t xml:space="preserve">, tak i </w:t>
      </w:r>
      <w:r w:rsidR="006C5F0E">
        <w:t xml:space="preserve">značně </w:t>
      </w:r>
      <w:r w:rsidR="00CC760B">
        <w:t>populární</w:t>
      </w:r>
      <w:r w:rsidR="000F7BD4">
        <w:t>. V dnešní době hodně lidí slyší na t</w:t>
      </w:r>
      <w:r w:rsidR="00A768C2">
        <w:t>o, že mohou podpořit proje</w:t>
      </w:r>
      <w:r w:rsidR="00FB7562">
        <w:t xml:space="preserve">kt, který se nějakým způsobem stará o </w:t>
      </w:r>
      <w:r w:rsidR="00D23B0F">
        <w:t>naši</w:t>
      </w:r>
      <w:r w:rsidR="00FB7562">
        <w:t xml:space="preserve"> planetu. </w:t>
      </w:r>
      <w:r w:rsidR="00695E63">
        <w:t xml:space="preserve">Proto bychom měli záměr akce vyzdvihnout. </w:t>
      </w:r>
      <w:r w:rsidR="00443BB4">
        <w:t>K</w:t>
      </w:r>
      <w:r w:rsidR="00695E63">
        <w:t> </w:t>
      </w:r>
      <w:r w:rsidR="00443BB4">
        <w:t>problematice</w:t>
      </w:r>
      <w:r w:rsidR="00695E63">
        <w:t xml:space="preserve"> udržitelnosti</w:t>
      </w:r>
      <w:r w:rsidR="00443BB4">
        <w:t xml:space="preserve"> bychom se vyjádřili</w:t>
      </w:r>
      <w:r w:rsidR="00614B12">
        <w:t xml:space="preserve"> v rámci diskuze</w:t>
      </w:r>
      <w:r w:rsidR="00443BB4">
        <w:t xml:space="preserve"> na setkání u kulatého stolu</w:t>
      </w:r>
      <w:r w:rsidR="00A347BB">
        <w:t xml:space="preserve"> na naší škole, </w:t>
      </w:r>
      <w:r w:rsidR="00C40C10">
        <w:t xml:space="preserve">kterou by vedla jedna z organizátorek Eliška Zimová. </w:t>
      </w:r>
      <w:r w:rsidR="00F1132E">
        <w:t xml:space="preserve">Ale také </w:t>
      </w:r>
      <w:r w:rsidR="00A347BB">
        <w:t xml:space="preserve">v rámci výjezdů </w:t>
      </w:r>
      <w:r w:rsidR="00FD47C2">
        <w:t>přes program Erasmus+, k</w:t>
      </w:r>
      <w:r w:rsidR="00293A12">
        <w:t xml:space="preserve">teré </w:t>
      </w:r>
      <w:r w:rsidR="00D509CE">
        <w:t>Klára Bohuslavová, členka</w:t>
      </w:r>
      <w:r w:rsidR="00293A12">
        <w:t xml:space="preserve"> našeho týmu</w:t>
      </w:r>
      <w:r w:rsidR="00D509CE">
        <w:t xml:space="preserve">, </w:t>
      </w:r>
      <w:r w:rsidR="00293A12">
        <w:t>navštěvuje.</w:t>
      </w:r>
      <w:r w:rsidR="00A347BB">
        <w:t xml:space="preserve"> </w:t>
      </w:r>
      <w:r w:rsidR="00611110">
        <w:t xml:space="preserve">Erasmus+ </w:t>
      </w:r>
      <w:r w:rsidR="005B2409">
        <w:t xml:space="preserve">má často přesně na tyto témata zaměřený výjezd, kde poté studenti z různých </w:t>
      </w:r>
      <w:r w:rsidR="007637B5">
        <w:t xml:space="preserve">zemí Evropy </w:t>
      </w:r>
      <w:r w:rsidR="00E55C37">
        <w:t>spolupracují na projektech a diskutují</w:t>
      </w:r>
      <w:r w:rsidR="007637B5">
        <w:t xml:space="preserve"> o dané problematice. Klára by </w:t>
      </w:r>
      <w:r w:rsidR="00856B7C">
        <w:t xml:space="preserve">mohla zmínit </w:t>
      </w:r>
      <w:r w:rsidR="00943173">
        <w:t xml:space="preserve">událost Arts sekáče, kdy by se o ní dozvěděli studenti z nejrůznějších měst ČR, ale také zahraničí a mohlo by to přinést nové návštěvníky, ale především by tím </w:t>
      </w:r>
      <w:r w:rsidR="003D1E9D">
        <w:t>šířila poselství, které za akcí stojí.</w:t>
      </w:r>
      <w:r w:rsidR="009E2145">
        <w:t xml:space="preserve"> Na diskuz</w:t>
      </w:r>
      <w:r w:rsidR="00700D74">
        <w:t>ích</w:t>
      </w:r>
      <w:r w:rsidR="009E2145">
        <w:t xml:space="preserve"> bychom vznesli fakta ohledně toho, kolik oblečení se ročně vyhodí, </w:t>
      </w:r>
      <w:r w:rsidR="00E737E5">
        <w:t xml:space="preserve">jaký odpad přináší výroba </w:t>
      </w:r>
      <w:r w:rsidR="00ED4CBB">
        <w:t xml:space="preserve">oblečení a </w:t>
      </w:r>
      <w:r w:rsidR="00AF09CA">
        <w:t>nák</w:t>
      </w:r>
      <w:r w:rsidR="00D14BFD">
        <w:t>lady na jeho rozklad</w:t>
      </w:r>
      <w:r w:rsidR="00316FE6">
        <w:t>. Také bychom poukázali na podmínky, ve kterých pracují lidé, kte</w:t>
      </w:r>
      <w:r w:rsidR="00161649">
        <w:t>ří</w:t>
      </w:r>
      <w:r w:rsidR="00316FE6">
        <w:t xml:space="preserve"> vyrábí levné oblečen</w:t>
      </w:r>
      <w:r w:rsidR="004C4B60">
        <w:t>í</w:t>
      </w:r>
      <w:r w:rsidR="005C4A71">
        <w:t xml:space="preserve"> </w:t>
      </w:r>
      <w:r w:rsidR="00F35EB9">
        <w:t>v rámci</w:t>
      </w:r>
      <w:r w:rsidR="005C4A71">
        <w:t xml:space="preserve"> fast fashion, </w:t>
      </w:r>
      <w:r w:rsidR="004C4B60">
        <w:t>které se ve světe distribuuje v obrovském množství.</w:t>
      </w:r>
    </w:p>
    <w:p w14:paraId="50782393" w14:textId="3E59C453" w:rsidR="3209CB07" w:rsidRDefault="3209CB07" w:rsidP="4F4AABAA">
      <w:pPr>
        <w:pStyle w:val="Nadpis1"/>
      </w:pPr>
      <w:bookmarkStart w:id="26" w:name="_Toc134978147"/>
      <w:r>
        <w:t>Identifikace rizik</w:t>
      </w:r>
      <w:bookmarkEnd w:id="26"/>
    </w:p>
    <w:p w14:paraId="040E8511" w14:textId="6E808C6C" w:rsidR="062CFECD" w:rsidRDefault="062CFECD" w:rsidP="4F4AABAA">
      <w:pPr>
        <w:rPr>
          <w:rFonts w:eastAsia="Times New Roman" w:cs="Times New Roman"/>
          <w:b/>
          <w:bCs/>
          <w:lang w:val="cs"/>
        </w:rPr>
      </w:pPr>
      <w:r w:rsidRPr="4F4AABAA">
        <w:rPr>
          <w:rFonts w:eastAsia="Times New Roman" w:cs="Times New Roman"/>
          <w:b/>
          <w:bCs/>
          <w:lang w:val="cs"/>
        </w:rPr>
        <w:t>8.2. Konkurence akce</w:t>
      </w:r>
    </w:p>
    <w:p w14:paraId="37884CD4" w14:textId="5E3F6565" w:rsidR="4F4AABAA" w:rsidRDefault="062CFECD" w:rsidP="4F4AABAA">
      <w:pPr>
        <w:rPr>
          <w:rFonts w:eastAsia="Times New Roman" w:cs="Times New Roman"/>
          <w:lang w:val="cs"/>
        </w:rPr>
      </w:pPr>
      <w:r w:rsidRPr="4F4AABAA">
        <w:rPr>
          <w:rFonts w:eastAsia="Times New Roman" w:cs="Times New Roman"/>
          <w:lang w:val="cs"/>
        </w:rPr>
        <w:t>Problémem při konání menší kulturní akce na vlastní náklady jako je Arts sekáč v konkurenci s jinými většími akcemi může být rozdílný v účasti návštěvníků. Existuje riziko, že se návštěvníci rozhodnou zavítat na jednu akci a druhou vynechají, tento problém nastává v moment, kdy je v daném termínu uspořádáváno více akcí, což vede ke ztrátě návštěvnosti jedné z konkurenčních akcí a tím i příjmu pro organizátory. Vzhledem k tomuto riziku, je dobré mít dopředu promyšlený zábavný a pestrý program, který se uskuteční na dané akci.</w:t>
      </w:r>
    </w:p>
    <w:p w14:paraId="1C73875F" w14:textId="6786F055" w:rsidR="062CFECD" w:rsidRDefault="062CFECD" w:rsidP="4F4AABAA">
      <w:pPr>
        <w:rPr>
          <w:rFonts w:eastAsia="Times New Roman" w:cs="Times New Roman"/>
          <w:b/>
          <w:bCs/>
          <w:lang w:val="cs"/>
        </w:rPr>
      </w:pPr>
      <w:r w:rsidRPr="4F4AABAA">
        <w:rPr>
          <w:rFonts w:eastAsia="Times New Roman" w:cs="Times New Roman"/>
          <w:b/>
          <w:bCs/>
          <w:lang w:val="cs"/>
        </w:rPr>
        <w:t>8.5. Špatné načasování kampaně</w:t>
      </w:r>
    </w:p>
    <w:p w14:paraId="05D0AD60" w14:textId="0BBB6D15" w:rsidR="062CFECD" w:rsidRDefault="062CFECD" w:rsidP="4F4AABAA">
      <w:pPr>
        <w:rPr>
          <w:rFonts w:eastAsia="Times New Roman" w:cs="Times New Roman"/>
          <w:lang w:val="cs"/>
        </w:rPr>
      </w:pPr>
      <w:r w:rsidRPr="4F4AABAA">
        <w:rPr>
          <w:rFonts w:eastAsia="Times New Roman" w:cs="Times New Roman"/>
          <w:lang w:val="cs"/>
        </w:rPr>
        <w:t>Při načasování kampaně je důležité pečlivě zvážit strategii a správné načasování kampaně, aby se minimalizovaly negativní dopady na návštěvnost a celkový úspěch kulturní akce Arts sekáč.</w:t>
      </w:r>
    </w:p>
    <w:p w14:paraId="420E3557" w14:textId="790E25B4" w:rsidR="4F4AABAA" w:rsidRDefault="062CFECD" w:rsidP="4F4AABAA">
      <w:pPr>
        <w:rPr>
          <w:rFonts w:eastAsia="Times New Roman" w:cs="Times New Roman"/>
          <w:lang w:val="cs"/>
        </w:rPr>
      </w:pPr>
      <w:r w:rsidRPr="4F4AABAA">
        <w:rPr>
          <w:rFonts w:eastAsia="Times New Roman" w:cs="Times New Roman"/>
          <w:lang w:val="cs"/>
        </w:rPr>
        <w:t xml:space="preserve">Pokud se kampaň spustí příliš brzy, může vést k tomu, že lidé zapomenou na samotnou akci. V opačném případě při pozdním zahájení, může vyvolat menší zájem o událost a způsobit tak menší návštěvnost. </w:t>
      </w:r>
    </w:p>
    <w:p w14:paraId="3EC4B6B1" w14:textId="3B27C0EC" w:rsidR="062CFECD" w:rsidRDefault="062CFECD" w:rsidP="4F4AABAA">
      <w:pPr>
        <w:rPr>
          <w:rFonts w:eastAsia="Times New Roman" w:cs="Times New Roman"/>
          <w:b/>
          <w:bCs/>
          <w:lang w:val="cs"/>
        </w:rPr>
      </w:pPr>
      <w:r w:rsidRPr="4F4AABAA">
        <w:rPr>
          <w:rFonts w:eastAsia="Times New Roman" w:cs="Times New Roman"/>
          <w:b/>
          <w:bCs/>
          <w:lang w:val="cs"/>
        </w:rPr>
        <w:t>8.6. Covid 19</w:t>
      </w:r>
    </w:p>
    <w:p w14:paraId="7B518771" w14:textId="73CA865C" w:rsidR="062CFECD" w:rsidRDefault="062CFECD" w:rsidP="4F4AABAA">
      <w:pPr>
        <w:rPr>
          <w:rFonts w:eastAsia="Times New Roman" w:cs="Times New Roman"/>
          <w:lang w:val="cs"/>
        </w:rPr>
      </w:pPr>
      <w:r w:rsidRPr="4F4AABAA">
        <w:rPr>
          <w:rFonts w:eastAsia="Times New Roman" w:cs="Times New Roman"/>
          <w:lang w:val="cs"/>
        </w:rPr>
        <w:t xml:space="preserve">Covid 19 je stále významným rizikem při pořádání veřejných akcí, a je tomu tak i v případě Arts sekáče. </w:t>
      </w:r>
    </w:p>
    <w:p w14:paraId="6AA8131D" w14:textId="253E2F23" w:rsidR="4F4AABAA" w:rsidRPr="001D6CBC" w:rsidRDefault="062CFECD" w:rsidP="4F4AABAA">
      <w:pPr>
        <w:rPr>
          <w:rFonts w:eastAsia="Times New Roman" w:cs="Times New Roman"/>
          <w:lang w:val="cs"/>
        </w:rPr>
      </w:pPr>
      <w:r w:rsidRPr="4F4AABAA">
        <w:rPr>
          <w:rFonts w:eastAsia="Times New Roman" w:cs="Times New Roman"/>
          <w:lang w:val="cs"/>
        </w:rPr>
        <w:t xml:space="preserve">I když už nejsou vládní restrikce tak kritické, stále zde mohou hrozit obavy z nakažení potencionálních návštěvníků. Jedním ze způsobů, kterým by se dali naši zákazníci nalákat a zbavit je jejich strastí, by mohl být pestrý program obohacený výherními dárky. </w:t>
      </w:r>
    </w:p>
    <w:p w14:paraId="29FE43F7" w14:textId="2172AC16" w:rsidR="00105659" w:rsidRDefault="3209CB07" w:rsidP="00105659">
      <w:pPr>
        <w:pStyle w:val="Nadpis1"/>
      </w:pPr>
      <w:bookmarkStart w:id="27" w:name="_Toc134978148"/>
      <w:r>
        <w:lastRenderedPageBreak/>
        <w:t>R</w:t>
      </w:r>
      <w:r w:rsidR="0D13D424">
        <w:t>ozpočet</w:t>
      </w:r>
      <w:bookmarkEnd w:id="27"/>
    </w:p>
    <w:p w14:paraId="1D74FF2E" w14:textId="4F34CA5F" w:rsidR="009770DE" w:rsidRDefault="00163A16" w:rsidP="0032706D">
      <w:r>
        <w:t>Důležitou součástí je také rozpočet, kter</w:t>
      </w:r>
      <w:r w:rsidR="00197F06">
        <w:t xml:space="preserve">ému se budeme nyní věnovat. </w:t>
      </w:r>
      <w:r w:rsidR="00A77991">
        <w:t xml:space="preserve">Nebude se ale jednat o tak vysoké částky, jelikož se jedná </w:t>
      </w:r>
      <w:r w:rsidR="00AD7112">
        <w:t>o spolkovou akci, kde nelze počítat s vysokými zisky</w:t>
      </w:r>
      <w:r w:rsidR="00522E64">
        <w:t xml:space="preserve">. Částky jsou tedy stanovené tak, že je bude možné pokrýt ze </w:t>
      </w:r>
      <w:r w:rsidR="0039405A">
        <w:t>„</w:t>
      </w:r>
      <w:r w:rsidR="00522E64">
        <w:t>stá</w:t>
      </w:r>
      <w:r w:rsidR="009770DE">
        <w:t>nkovného</w:t>
      </w:r>
      <w:r w:rsidR="0039405A">
        <w:t>“</w:t>
      </w:r>
      <w:r w:rsidR="009770DE">
        <w:t xml:space="preserve">, které se vybírá od prodávajících. Poplatek za prodávání činí </w:t>
      </w:r>
      <w:r w:rsidR="004E7D9C">
        <w:t>500 Kč.</w:t>
      </w:r>
    </w:p>
    <w:p w14:paraId="4BD383E5" w14:textId="5A9A642C" w:rsidR="0032706D" w:rsidRDefault="009A1E37" w:rsidP="0032706D">
      <w:r>
        <w:t>Rozpočet s</w:t>
      </w:r>
      <w:r w:rsidR="002236BC">
        <w:t xml:space="preserve">e </w:t>
      </w:r>
      <w:r>
        <w:t>ve</w:t>
      </w:r>
      <w:r w:rsidR="002236BC">
        <w:t xml:space="preserve"> velké míře </w:t>
      </w:r>
      <w:r w:rsidR="00601FB5">
        <w:t>shoduje s námi vytvořeným mediálním plánem. Přibyl</w:t>
      </w:r>
      <w:r w:rsidR="00501801">
        <w:t>o</w:t>
      </w:r>
      <w:r w:rsidR="00601FB5">
        <w:t xml:space="preserve"> zde </w:t>
      </w:r>
      <w:r w:rsidR="00501801">
        <w:t xml:space="preserve">pár </w:t>
      </w:r>
      <w:r w:rsidR="004F3FB9">
        <w:t>polož</w:t>
      </w:r>
      <w:r w:rsidR="00501801">
        <w:t>ek</w:t>
      </w:r>
      <w:r w:rsidR="004F3FB9">
        <w:t>, a to konkrétně tvorba grafiky, oslovení influencerů</w:t>
      </w:r>
      <w:r w:rsidR="00501801">
        <w:t>,</w:t>
      </w:r>
      <w:r w:rsidR="004F3FB9">
        <w:t xml:space="preserve"> podcasty</w:t>
      </w:r>
      <w:r w:rsidR="00EC406F">
        <w:t xml:space="preserve"> a příjmová část</w:t>
      </w:r>
      <w:r w:rsidR="004F3FB9">
        <w:t>.</w:t>
      </w:r>
    </w:p>
    <w:p w14:paraId="7B3A867A" w14:textId="0E62A233" w:rsidR="002C47DE" w:rsidRDefault="00402EAE" w:rsidP="0032706D">
      <w:r>
        <w:t>Jelikož se v dnešní době pohybujeme spíše v</w:t>
      </w:r>
      <w:r w:rsidR="000A2966">
        <w:t xml:space="preserve"> prostředí sociálních sítí, věnujeme těmto položkám největší část našich financí vynaložených </w:t>
      </w:r>
      <w:r w:rsidR="009F46DE">
        <w:t xml:space="preserve">na mediální komunikaci. </w:t>
      </w:r>
      <w:r w:rsidR="0043558C">
        <w:t>Největší část z</w:t>
      </w:r>
      <w:r w:rsidR="00976CFF">
        <w:t xml:space="preserve"> vyjmenovaných tří sociálních sítí tvoří Instagram. Důvodem je převážně to, </w:t>
      </w:r>
      <w:r w:rsidR="000F1EB4">
        <w:t>že zde předpokládáme největší výskyt naš</w:t>
      </w:r>
      <w:r w:rsidR="00877B08">
        <w:t xml:space="preserve">í cílové skupiny. </w:t>
      </w:r>
      <w:r w:rsidR="001F751D">
        <w:t xml:space="preserve">Nelze opominout </w:t>
      </w:r>
      <w:r w:rsidR="004379B8">
        <w:t>Facebook nebo Tik Tok, které svou práci zajisté odvedou také.</w:t>
      </w:r>
      <w:r w:rsidR="006C2C06">
        <w:t xml:space="preserve"> Peníze pro sociální </w:t>
      </w:r>
      <w:r w:rsidR="00C22B4C">
        <w:t xml:space="preserve">sítě budou vynaloženy na placenou propagaci s cílem zaujmutí většího počtu </w:t>
      </w:r>
      <w:r w:rsidR="002C47DE">
        <w:t>lidí.</w:t>
      </w:r>
    </w:p>
    <w:p w14:paraId="7080CE0F" w14:textId="6A65815B" w:rsidR="00D44D45" w:rsidRPr="0032706D" w:rsidRDefault="001C13CB" w:rsidP="0032706D">
      <w:r>
        <w:t xml:space="preserve">Důležitým krokem na začátku je vytvoření jednotného grafického designu, který využijeme jak u </w:t>
      </w:r>
      <w:r w:rsidR="00143F19">
        <w:t xml:space="preserve">příspěvků na sociálních sítích, tak </w:t>
      </w:r>
      <w:r w:rsidR="00064764">
        <w:t xml:space="preserve">v případě letáčků. </w:t>
      </w:r>
      <w:r w:rsidR="00C01E11">
        <w:t xml:space="preserve">Jde zde </w:t>
      </w:r>
      <w:r w:rsidR="00E562CF">
        <w:t xml:space="preserve">tedy možnost ušetření finančních prostředků, jelikož </w:t>
      </w:r>
      <w:r w:rsidR="007B135E">
        <w:t xml:space="preserve">není nutné tvořit dva odlišné designy, které by zabraly více práce grafikovi. </w:t>
      </w:r>
      <w:r w:rsidR="007F6EA2">
        <w:t>Práci plánujeme svěřit někomu z našich spolužáků</w:t>
      </w:r>
      <w:r w:rsidR="007F29F2">
        <w:t>, jelikož se mezi námi</w:t>
      </w:r>
      <w:r w:rsidR="00143F19">
        <w:t xml:space="preserve"> </w:t>
      </w:r>
      <w:r w:rsidR="00560391">
        <w:t>nachází</w:t>
      </w:r>
      <w:r w:rsidR="007D3BFD">
        <w:t xml:space="preserve"> plno schopných </w:t>
      </w:r>
      <w:r w:rsidR="00EE1750">
        <w:t xml:space="preserve">a šikovných lidí. Není tak nutné vynaložit velkou částku, jelikož </w:t>
      </w:r>
      <w:r w:rsidR="00F73BB3">
        <w:t>nepůjde</w:t>
      </w:r>
      <w:r w:rsidR="003C5B25">
        <w:t xml:space="preserve"> </w:t>
      </w:r>
      <w:r w:rsidR="00F73BB3">
        <w:t>o složitou práci</w:t>
      </w:r>
      <w:r w:rsidR="003C5B25">
        <w:t>.</w:t>
      </w:r>
    </w:p>
    <w:p w14:paraId="26CA0800" w14:textId="77065B76" w:rsidR="00974565" w:rsidRPr="0032706D" w:rsidRDefault="006F6340" w:rsidP="0032706D">
      <w:r>
        <w:t xml:space="preserve">Při oslovení </w:t>
      </w:r>
      <w:r w:rsidR="00F51855">
        <w:t>influencerů</w:t>
      </w:r>
      <w:r>
        <w:t xml:space="preserve"> budeme počítat s mírnou rezervou, jelikož ne u všech bude možné </w:t>
      </w:r>
      <w:r w:rsidR="005E7D14">
        <w:t xml:space="preserve">získat bezplatné zasdílení naší akce. </w:t>
      </w:r>
      <w:r w:rsidR="00510C2C">
        <w:t xml:space="preserve">Bude se tak počítat s přibližným vynaložením </w:t>
      </w:r>
      <w:r w:rsidR="007B6051">
        <w:t>1</w:t>
      </w:r>
      <w:r w:rsidR="00510C2C">
        <w:t> 000 Kč,</w:t>
      </w:r>
      <w:r w:rsidR="00A74629">
        <w:t xml:space="preserve"> kdy </w:t>
      </w:r>
      <w:r w:rsidR="00B9628F">
        <w:t xml:space="preserve">cca </w:t>
      </w:r>
      <w:r w:rsidR="007B6051">
        <w:t>25</w:t>
      </w:r>
      <w:r w:rsidR="00B9628F">
        <w:t xml:space="preserve">0 Kč </w:t>
      </w:r>
      <w:r w:rsidR="00CC0BE3">
        <w:t xml:space="preserve">bude stát jedna propagace </w:t>
      </w:r>
      <w:r w:rsidR="003870CB">
        <w:t xml:space="preserve">influencerem. </w:t>
      </w:r>
      <w:r w:rsidR="005E7D14">
        <w:t>Opakem jsou již zmíněné podcasty, u kterých využijeme formu barteru</w:t>
      </w:r>
      <w:r w:rsidR="001F0F84">
        <w:t>.</w:t>
      </w:r>
      <w:r w:rsidR="005E7D14">
        <w:t xml:space="preserve"> </w:t>
      </w:r>
      <w:r w:rsidR="00AE6455">
        <w:t>Z naší strany dojde k</w:t>
      </w:r>
      <w:r w:rsidR="00722DAA">
        <w:t xml:space="preserve">e zviditelnění </w:t>
      </w:r>
      <w:r w:rsidR="0028350B">
        <w:t>daných podcastů mezi naše návštěvníky a sledující</w:t>
      </w:r>
      <w:r w:rsidR="00E7399A">
        <w:t xml:space="preserve"> a </w:t>
      </w:r>
      <w:r w:rsidR="00F711C8">
        <w:t xml:space="preserve">z jejich </w:t>
      </w:r>
      <w:r w:rsidR="00066AA5">
        <w:t>k propagaci sekáče.</w:t>
      </w:r>
    </w:p>
    <w:p w14:paraId="62243608" w14:textId="64EBCF48" w:rsidR="001D6CBC" w:rsidRPr="0032706D" w:rsidRDefault="00FF0EDF" w:rsidP="0032706D">
      <w:r>
        <w:rPr>
          <w:noProof/>
        </w:rPr>
        <w:drawing>
          <wp:anchor distT="0" distB="0" distL="114300" distR="114300" simplePos="0" relativeHeight="251658244" behindDoc="1" locked="0" layoutInCell="1" allowOverlap="1" wp14:anchorId="6A1B2270" wp14:editId="49672D80">
            <wp:simplePos x="0" y="0"/>
            <wp:positionH relativeFrom="margin">
              <wp:align>center</wp:align>
            </wp:positionH>
            <wp:positionV relativeFrom="paragraph">
              <wp:posOffset>453390</wp:posOffset>
            </wp:positionV>
            <wp:extent cx="4977130" cy="2466975"/>
            <wp:effectExtent l="0" t="0" r="1270" b="0"/>
            <wp:wrapTopAndBottom/>
            <wp:docPr id="623666718" name="Obrázek 623666718"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666718" name="Obrázek 2" descr="Obsah obrázku stůl&#10;&#10;Popis byl vytvořen automatick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77130" cy="2466975"/>
                    </a:xfrm>
                    <a:prstGeom prst="rect">
                      <a:avLst/>
                    </a:prstGeom>
                  </pic:spPr>
                </pic:pic>
              </a:graphicData>
            </a:graphic>
            <wp14:sizeRelH relativeFrom="page">
              <wp14:pctWidth>0</wp14:pctWidth>
            </wp14:sizeRelH>
            <wp14:sizeRelV relativeFrom="page">
              <wp14:pctHeight>0</wp14:pctHeight>
            </wp14:sizeRelV>
          </wp:anchor>
        </w:drawing>
      </w:r>
      <w:r w:rsidR="004D3AF8">
        <w:t>Nezapomene ani na off-line propagaci, při které využijeme letáčky a QR kódy. Zde se náklady pohybují v</w:t>
      </w:r>
      <w:r w:rsidR="00F61C35">
        <w:t> menších částkách, které jsou</w:t>
      </w:r>
      <w:r w:rsidR="004D3AF8">
        <w:t xml:space="preserve"> </w:t>
      </w:r>
      <w:r w:rsidR="00E1762D">
        <w:t xml:space="preserve">tvořeny </w:t>
      </w:r>
      <w:r w:rsidR="00560A16">
        <w:t>papírem spotřebovaným k jejich vytvoření.</w:t>
      </w:r>
    </w:p>
    <w:p w14:paraId="3FC562AB" w14:textId="2E832520" w:rsidR="00BE2B15" w:rsidRPr="00BE2B15" w:rsidRDefault="00BE2B15" w:rsidP="00F30DB3">
      <w:pPr>
        <w:pStyle w:val="Nadpis1bezcisla"/>
      </w:pPr>
      <w:bookmarkStart w:id="28" w:name="_Toc134978149"/>
      <w:r>
        <w:lastRenderedPageBreak/>
        <w:t>Závěr</w:t>
      </w:r>
      <w:bookmarkEnd w:id="28"/>
    </w:p>
    <w:p w14:paraId="53B5B31E" w14:textId="4645B3C0" w:rsidR="00795B21" w:rsidRDefault="00E61C34" w:rsidP="00E61C34">
      <w:r>
        <w:t xml:space="preserve">Cílem </w:t>
      </w:r>
      <w:r w:rsidR="0093558A">
        <w:t xml:space="preserve">naší práce </w:t>
      </w:r>
      <w:r w:rsidR="00F85DDE">
        <w:t>byl</w:t>
      </w:r>
      <w:r w:rsidR="005C793F">
        <w:t xml:space="preserve">o </w:t>
      </w:r>
      <w:r w:rsidR="00C7623D">
        <w:t>vytvořen</w:t>
      </w:r>
      <w:r w:rsidR="005C793F">
        <w:t>í</w:t>
      </w:r>
      <w:r w:rsidR="00C7623D">
        <w:t xml:space="preserve"> </w:t>
      </w:r>
      <w:r w:rsidR="000E5D12">
        <w:t>plánu</w:t>
      </w:r>
      <w:r w:rsidR="005C793F">
        <w:t xml:space="preserve"> pro lepš</w:t>
      </w:r>
      <w:r w:rsidR="00DD406A">
        <w:t>í organizaci následujících ročníků</w:t>
      </w:r>
      <w:r w:rsidR="00F77AC6">
        <w:t xml:space="preserve"> akce Arts sekáč</w:t>
      </w:r>
      <w:r w:rsidR="00DD406A">
        <w:t xml:space="preserve">. Především </w:t>
      </w:r>
      <w:r w:rsidR="003E6B9E">
        <w:t>jsme si specifikovali nástroje</w:t>
      </w:r>
      <w:r w:rsidR="00355C19">
        <w:t xml:space="preserve">, pomocí kterých </w:t>
      </w:r>
      <w:r w:rsidR="003D2F3C">
        <w:t xml:space="preserve">by se dala zvednout </w:t>
      </w:r>
      <w:r w:rsidR="00355C19">
        <w:t>návštěvnost akce</w:t>
      </w:r>
      <w:r w:rsidR="00BB00DC">
        <w:t xml:space="preserve"> a zvýšit její atraktivita</w:t>
      </w:r>
      <w:r w:rsidR="00E11D76">
        <w:t>.</w:t>
      </w:r>
      <w:r w:rsidR="003D2F3C">
        <w:t xml:space="preserve"> Zprvu bylo potřeba si zan</w:t>
      </w:r>
      <w:r w:rsidR="004D29FE">
        <w:t>alyzovat dosavadní mediální komunikaci, abychom si uvědomili, kde jsou ještě mezery a jak by se dalo komunikovat s potenciálními návštěvníky/zákazníky lépe.</w:t>
      </w:r>
      <w:r w:rsidR="005F66ED">
        <w:t xml:space="preserve"> Věnovali </w:t>
      </w:r>
      <w:r w:rsidR="00733262">
        <w:t>jsme hodně pozornost sociálním s</w:t>
      </w:r>
      <w:r w:rsidR="00D27773">
        <w:t>ítím, jelikož</w:t>
      </w:r>
      <w:r w:rsidR="00711ADA">
        <w:t xml:space="preserve"> jsme s</w:t>
      </w:r>
      <w:r w:rsidR="000B5FBE">
        <w:t>i</w:t>
      </w:r>
      <w:r w:rsidR="00711ADA">
        <w:t xml:space="preserve"> blíže určili cílové zákazníky, kteří jsou přesně cílovou skupinou, která </w:t>
      </w:r>
      <w:r w:rsidR="006A32B1">
        <w:t>má k prostředí sociálních sítí blízko.</w:t>
      </w:r>
    </w:p>
    <w:p w14:paraId="127E8B55" w14:textId="483D9956" w:rsidR="006A32B1" w:rsidRDefault="008B5D10" w:rsidP="00E61C34">
      <w:r>
        <w:t xml:space="preserve">Klíčové bylo nejen určení toho, na co bychom se měli při propagaci a komunikaci </w:t>
      </w:r>
      <w:r w:rsidR="00D12B66">
        <w:t>soustředit</w:t>
      </w:r>
      <w:r>
        <w:t>, ale také se zamyslet nad případnými riziky, abychom se na ně mohli lépe připravit a umět v případě naplnění hrozby pohotově reagovat.</w:t>
      </w:r>
      <w:r w:rsidR="005031AD">
        <w:t xml:space="preserve"> </w:t>
      </w:r>
      <w:r w:rsidR="002D5BE7">
        <w:t>Důleži</w:t>
      </w:r>
      <w:r w:rsidR="00D56B0B">
        <w:t>té bylo také utvoření rozpočtu, abychom</w:t>
      </w:r>
      <w:r w:rsidR="008148B0">
        <w:t xml:space="preserve"> si všichni uvědomili, v jakých číslech se pohybuje chod a propagace </w:t>
      </w:r>
      <w:r w:rsidR="003A1962">
        <w:t>akce t</w:t>
      </w:r>
      <w:r w:rsidR="00B313CD">
        <w:t>akového typu.</w:t>
      </w:r>
    </w:p>
    <w:p w14:paraId="1FE02091" w14:textId="5F8C7AB0" w:rsidR="00E37237" w:rsidRPr="00BE2B15" w:rsidRDefault="00E37237" w:rsidP="00E61C34">
      <w:r>
        <w:t xml:space="preserve">Mediální plán značně pomohl k uspořádání myšlenek a lepší připravenosti na další </w:t>
      </w:r>
      <w:r w:rsidR="00F2074F">
        <w:t>ročník</w:t>
      </w:r>
      <w:r w:rsidR="00D643DB">
        <w:t xml:space="preserve"> této akce.</w:t>
      </w:r>
    </w:p>
    <w:p w14:paraId="0FF2DA96" w14:textId="4986FFF2" w:rsidR="00BE2B15" w:rsidRPr="00BE2B15" w:rsidRDefault="00BE2B15" w:rsidP="00F30DB3">
      <w:pPr>
        <w:pStyle w:val="Nadpis1bezcisla"/>
      </w:pPr>
      <w:bookmarkStart w:id="29" w:name="_Toc134978150"/>
      <w:r>
        <w:t>Reference</w:t>
      </w:r>
      <w:bookmarkEnd w:id="29"/>
    </w:p>
    <w:p w14:paraId="64A94D33" w14:textId="77777777" w:rsidR="00562BCC" w:rsidRDefault="00562BCC" w:rsidP="007B2A03">
      <w:pPr>
        <w:rPr>
          <w:sz w:val="32"/>
          <w:szCs w:val="32"/>
        </w:rPr>
        <w:sectPr w:rsidR="00562BCC">
          <w:footerReference w:type="default" r:id="rId11"/>
          <w:pgSz w:w="11906" w:h="16838"/>
          <w:pgMar w:top="1440" w:right="1440" w:bottom="1440" w:left="1440" w:header="708" w:footer="708" w:gutter="0"/>
          <w:cols w:space="708"/>
          <w:docGrid w:linePitch="360"/>
        </w:sectPr>
      </w:pPr>
    </w:p>
    <w:p w14:paraId="62301E6C" w14:textId="77777777" w:rsidR="008D6CB8" w:rsidRPr="00B551E3" w:rsidRDefault="008D6CB8" w:rsidP="00E7044C">
      <w:pPr>
        <w:pStyle w:val="TEXT"/>
        <w:jc w:val="both"/>
      </w:pPr>
      <w:r>
        <w:fldChar w:fldCharType="begin"/>
      </w:r>
      <w:r>
        <w:instrText xml:space="preserve"> ADDIN ZOTERO_BIBL {"uncited":[],"omitted":[],"custom":[]} CSL_BIBLIOGRAPHY </w:instrText>
      </w:r>
      <w:r>
        <w:fldChar w:fldCharType="separate"/>
      </w:r>
      <w:r w:rsidRPr="00B551E3">
        <w:rPr>
          <w:i/>
          <w:iCs/>
        </w:rPr>
        <w:t>Meta Business Suite: Správa Facebooku a Instagramu na jednom místě</w:t>
      </w:r>
      <w:r w:rsidRPr="00B551E3">
        <w:t>. (b.r.). Meta for Business. Získáno 14. květen 2023, z https://cs-cz.facebook.com/business/tools/meta-business-suite</w:t>
      </w:r>
    </w:p>
    <w:p w14:paraId="6EF775A3" w14:textId="6B0C052D" w:rsidR="002D475B" w:rsidRDefault="008D6CB8" w:rsidP="007B2A03">
      <w:pPr>
        <w:rPr>
          <w:sz w:val="32"/>
          <w:szCs w:val="32"/>
        </w:rPr>
        <w:sectPr w:rsidR="002D475B" w:rsidSect="00562BCC">
          <w:type w:val="continuous"/>
          <w:pgSz w:w="11906" w:h="16838"/>
          <w:pgMar w:top="1440" w:right="1440" w:bottom="1440" w:left="1440" w:header="708" w:footer="708" w:gutter="0"/>
          <w:cols w:space="708"/>
          <w:docGrid w:linePitch="360"/>
        </w:sectPr>
      </w:pPr>
      <w:r>
        <w:fldChar w:fldCharType="end"/>
      </w:r>
    </w:p>
    <w:p w14:paraId="2FB28EB5" w14:textId="67340D93" w:rsidR="002D475B" w:rsidRDefault="002D475B" w:rsidP="007B2A03">
      <w:pPr>
        <w:rPr>
          <w:sz w:val="32"/>
          <w:szCs w:val="32"/>
        </w:rPr>
      </w:pPr>
    </w:p>
    <w:p w14:paraId="00701721" w14:textId="77777777" w:rsidR="00325C0E" w:rsidRPr="007B2A03" w:rsidRDefault="00325C0E" w:rsidP="008D6CB8">
      <w:pPr>
        <w:jc w:val="left"/>
        <w:rPr>
          <w:sz w:val="32"/>
          <w:szCs w:val="32"/>
        </w:rPr>
      </w:pPr>
    </w:p>
    <w:sectPr w:rsidR="00325C0E" w:rsidRPr="007B2A03" w:rsidSect="00562BC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577D6" w14:textId="77777777" w:rsidR="00082063" w:rsidRDefault="00082063" w:rsidP="00562BCC">
      <w:pPr>
        <w:spacing w:after="0" w:line="240" w:lineRule="auto"/>
      </w:pPr>
      <w:r>
        <w:separator/>
      </w:r>
    </w:p>
  </w:endnote>
  <w:endnote w:type="continuationSeparator" w:id="0">
    <w:p w14:paraId="33E4D3BB" w14:textId="77777777" w:rsidR="00082063" w:rsidRDefault="00082063" w:rsidP="00562BCC">
      <w:pPr>
        <w:spacing w:after="0" w:line="240" w:lineRule="auto"/>
      </w:pPr>
      <w:r>
        <w:continuationSeparator/>
      </w:r>
    </w:p>
  </w:endnote>
  <w:endnote w:type="continuationNotice" w:id="1">
    <w:p w14:paraId="21CE16CC" w14:textId="77777777" w:rsidR="00082063" w:rsidRDefault="0008206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040B5" w14:textId="53484F5D" w:rsidR="002D475B" w:rsidRDefault="002D475B">
    <w:pPr>
      <w:pStyle w:val="Zpat"/>
      <w:jc w:val="center"/>
      <w:rPr>
        <w:caps/>
        <w:color w:val="4472C4" w:themeColor="accent1"/>
      </w:rPr>
    </w:pPr>
  </w:p>
  <w:p w14:paraId="5EAE138A" w14:textId="77777777" w:rsidR="002D475B" w:rsidRDefault="002D475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988D" w14:textId="77777777" w:rsidR="002D475B" w:rsidRDefault="002D475B">
    <w:pPr>
      <w:pStyle w:val="Zpat"/>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45122ABF" w14:textId="77777777" w:rsidR="002D475B" w:rsidRDefault="002D47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59882" w14:textId="77777777" w:rsidR="00082063" w:rsidRDefault="00082063" w:rsidP="00562BCC">
      <w:pPr>
        <w:spacing w:after="0" w:line="240" w:lineRule="auto"/>
      </w:pPr>
      <w:r>
        <w:separator/>
      </w:r>
    </w:p>
  </w:footnote>
  <w:footnote w:type="continuationSeparator" w:id="0">
    <w:p w14:paraId="195140DD" w14:textId="77777777" w:rsidR="00082063" w:rsidRDefault="00082063" w:rsidP="00562BCC">
      <w:pPr>
        <w:spacing w:after="0" w:line="240" w:lineRule="auto"/>
      </w:pPr>
      <w:r>
        <w:continuationSeparator/>
      </w:r>
    </w:p>
  </w:footnote>
  <w:footnote w:type="continuationNotice" w:id="1">
    <w:p w14:paraId="690D8766" w14:textId="77777777" w:rsidR="00082063" w:rsidRDefault="0008206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082E9"/>
    <w:multiLevelType w:val="hybridMultilevel"/>
    <w:tmpl w:val="1894330C"/>
    <w:lvl w:ilvl="0" w:tplc="DE4223FA">
      <w:start w:val="1"/>
      <w:numFmt w:val="decimal"/>
      <w:lvlText w:val="%1."/>
      <w:lvlJc w:val="left"/>
      <w:pPr>
        <w:ind w:left="720" w:hanging="360"/>
      </w:pPr>
    </w:lvl>
    <w:lvl w:ilvl="1" w:tplc="7060B4CC">
      <w:start w:val="1"/>
      <w:numFmt w:val="decimal"/>
      <w:lvlText w:val="%2."/>
      <w:lvlJc w:val="left"/>
      <w:pPr>
        <w:ind w:left="1440" w:hanging="360"/>
      </w:pPr>
    </w:lvl>
    <w:lvl w:ilvl="2" w:tplc="9B823B9C">
      <w:start w:val="1"/>
      <w:numFmt w:val="lowerRoman"/>
      <w:lvlText w:val="%3."/>
      <w:lvlJc w:val="right"/>
      <w:pPr>
        <w:ind w:left="2160" w:hanging="180"/>
      </w:pPr>
    </w:lvl>
    <w:lvl w:ilvl="3" w:tplc="527CDAEE">
      <w:start w:val="1"/>
      <w:numFmt w:val="decimal"/>
      <w:lvlText w:val="%4."/>
      <w:lvlJc w:val="left"/>
      <w:pPr>
        <w:ind w:left="2880" w:hanging="360"/>
      </w:pPr>
    </w:lvl>
    <w:lvl w:ilvl="4" w:tplc="85407042">
      <w:start w:val="1"/>
      <w:numFmt w:val="lowerLetter"/>
      <w:lvlText w:val="%5."/>
      <w:lvlJc w:val="left"/>
      <w:pPr>
        <w:ind w:left="3600" w:hanging="360"/>
      </w:pPr>
    </w:lvl>
    <w:lvl w:ilvl="5" w:tplc="0FD60464">
      <w:start w:val="1"/>
      <w:numFmt w:val="lowerRoman"/>
      <w:lvlText w:val="%6."/>
      <w:lvlJc w:val="right"/>
      <w:pPr>
        <w:ind w:left="4320" w:hanging="180"/>
      </w:pPr>
    </w:lvl>
    <w:lvl w:ilvl="6" w:tplc="C6BCB934">
      <w:start w:val="1"/>
      <w:numFmt w:val="decimal"/>
      <w:lvlText w:val="%7."/>
      <w:lvlJc w:val="left"/>
      <w:pPr>
        <w:ind w:left="5040" w:hanging="360"/>
      </w:pPr>
    </w:lvl>
    <w:lvl w:ilvl="7" w:tplc="7A3CBADC">
      <w:start w:val="1"/>
      <w:numFmt w:val="lowerLetter"/>
      <w:lvlText w:val="%8."/>
      <w:lvlJc w:val="left"/>
      <w:pPr>
        <w:ind w:left="5760" w:hanging="360"/>
      </w:pPr>
    </w:lvl>
    <w:lvl w:ilvl="8" w:tplc="016A885E">
      <w:start w:val="1"/>
      <w:numFmt w:val="lowerRoman"/>
      <w:lvlText w:val="%9."/>
      <w:lvlJc w:val="right"/>
      <w:pPr>
        <w:ind w:left="6480" w:hanging="180"/>
      </w:pPr>
    </w:lvl>
  </w:abstractNum>
  <w:abstractNum w:abstractNumId="1" w15:restartNumberingAfterBreak="0">
    <w:nsid w:val="1EC93E8C"/>
    <w:multiLevelType w:val="multilevel"/>
    <w:tmpl w:val="4DA892F2"/>
    <w:lvl w:ilvl="0">
      <w:start w:val="1"/>
      <w:numFmt w:val="decimal"/>
      <w:pStyle w:val="Nadpis1"/>
      <w:lvlText w:val="%1"/>
      <w:lvlJc w:val="left"/>
      <w:pPr>
        <w:ind w:left="360" w:hanging="360"/>
      </w:pPr>
    </w:lvl>
    <w:lvl w:ilvl="1">
      <w:start w:val="1"/>
      <w:numFmt w:val="decimal"/>
      <w:pStyle w:val="Nadpis2"/>
      <w:lvlText w:val="%1.%2"/>
      <w:lvlJc w:val="left"/>
      <w:pPr>
        <w:ind w:left="1920" w:hanging="360"/>
      </w:pPr>
      <w:rPr>
        <w:rFonts w:hint="default"/>
        <w:sz w:val="26"/>
        <w:szCs w:val="2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90EA2B"/>
    <w:multiLevelType w:val="hybridMultilevel"/>
    <w:tmpl w:val="6798B3F0"/>
    <w:lvl w:ilvl="0" w:tplc="9AAEA6C6">
      <w:start w:val="1"/>
      <w:numFmt w:val="decimal"/>
      <w:lvlText w:val="%1."/>
      <w:lvlJc w:val="left"/>
      <w:pPr>
        <w:ind w:left="720" w:hanging="360"/>
      </w:pPr>
    </w:lvl>
    <w:lvl w:ilvl="1" w:tplc="770EBFDA">
      <w:start w:val="1"/>
      <w:numFmt w:val="decimal"/>
      <w:lvlText w:val="%2."/>
      <w:lvlJc w:val="left"/>
      <w:pPr>
        <w:ind w:left="1440" w:hanging="360"/>
      </w:pPr>
    </w:lvl>
    <w:lvl w:ilvl="2" w:tplc="7E62F424">
      <w:start w:val="1"/>
      <w:numFmt w:val="lowerRoman"/>
      <w:lvlText w:val="%3."/>
      <w:lvlJc w:val="right"/>
      <w:pPr>
        <w:ind w:left="2160" w:hanging="180"/>
      </w:pPr>
    </w:lvl>
    <w:lvl w:ilvl="3" w:tplc="A572937C">
      <w:start w:val="1"/>
      <w:numFmt w:val="decimal"/>
      <w:lvlText w:val="%4."/>
      <w:lvlJc w:val="left"/>
      <w:pPr>
        <w:ind w:left="2880" w:hanging="360"/>
      </w:pPr>
    </w:lvl>
    <w:lvl w:ilvl="4" w:tplc="92400AD6">
      <w:start w:val="1"/>
      <w:numFmt w:val="lowerLetter"/>
      <w:lvlText w:val="%5."/>
      <w:lvlJc w:val="left"/>
      <w:pPr>
        <w:ind w:left="3600" w:hanging="360"/>
      </w:pPr>
    </w:lvl>
    <w:lvl w:ilvl="5" w:tplc="18BC6706">
      <w:start w:val="1"/>
      <w:numFmt w:val="lowerRoman"/>
      <w:lvlText w:val="%6."/>
      <w:lvlJc w:val="right"/>
      <w:pPr>
        <w:ind w:left="4320" w:hanging="180"/>
      </w:pPr>
    </w:lvl>
    <w:lvl w:ilvl="6" w:tplc="C7BC01DA">
      <w:start w:val="1"/>
      <w:numFmt w:val="decimal"/>
      <w:lvlText w:val="%7."/>
      <w:lvlJc w:val="left"/>
      <w:pPr>
        <w:ind w:left="5040" w:hanging="360"/>
      </w:pPr>
    </w:lvl>
    <w:lvl w:ilvl="7" w:tplc="5B30D2DC">
      <w:start w:val="1"/>
      <w:numFmt w:val="lowerLetter"/>
      <w:lvlText w:val="%8."/>
      <w:lvlJc w:val="left"/>
      <w:pPr>
        <w:ind w:left="5760" w:hanging="360"/>
      </w:pPr>
    </w:lvl>
    <w:lvl w:ilvl="8" w:tplc="F8EC2C10">
      <w:start w:val="1"/>
      <w:numFmt w:val="lowerRoman"/>
      <w:lvlText w:val="%9."/>
      <w:lvlJc w:val="right"/>
      <w:pPr>
        <w:ind w:left="6480" w:hanging="180"/>
      </w:pPr>
    </w:lvl>
  </w:abstractNum>
  <w:abstractNum w:abstractNumId="3" w15:restartNumberingAfterBreak="0">
    <w:nsid w:val="586F6E12"/>
    <w:multiLevelType w:val="hybridMultilevel"/>
    <w:tmpl w:val="1AB2955A"/>
    <w:lvl w:ilvl="0" w:tplc="128833C8">
      <w:start w:val="1"/>
      <w:numFmt w:val="decimal"/>
      <w:lvlText w:val="%1."/>
      <w:lvlJc w:val="left"/>
      <w:pPr>
        <w:ind w:left="720" w:hanging="360"/>
      </w:pPr>
    </w:lvl>
    <w:lvl w:ilvl="1" w:tplc="D8FE2556">
      <w:start w:val="1"/>
      <w:numFmt w:val="decimal"/>
      <w:lvlText w:val="%2."/>
      <w:lvlJc w:val="left"/>
      <w:pPr>
        <w:ind w:left="1440" w:hanging="360"/>
      </w:pPr>
    </w:lvl>
    <w:lvl w:ilvl="2" w:tplc="C84E10FC">
      <w:start w:val="1"/>
      <w:numFmt w:val="lowerRoman"/>
      <w:lvlText w:val="%3."/>
      <w:lvlJc w:val="right"/>
      <w:pPr>
        <w:ind w:left="2160" w:hanging="180"/>
      </w:pPr>
    </w:lvl>
    <w:lvl w:ilvl="3" w:tplc="E13696CC">
      <w:start w:val="1"/>
      <w:numFmt w:val="decimal"/>
      <w:lvlText w:val="%4."/>
      <w:lvlJc w:val="left"/>
      <w:pPr>
        <w:ind w:left="2880" w:hanging="360"/>
      </w:pPr>
    </w:lvl>
    <w:lvl w:ilvl="4" w:tplc="9B58265A">
      <w:start w:val="1"/>
      <w:numFmt w:val="lowerLetter"/>
      <w:lvlText w:val="%5."/>
      <w:lvlJc w:val="left"/>
      <w:pPr>
        <w:ind w:left="3600" w:hanging="360"/>
      </w:pPr>
    </w:lvl>
    <w:lvl w:ilvl="5" w:tplc="C55631A8">
      <w:start w:val="1"/>
      <w:numFmt w:val="lowerRoman"/>
      <w:lvlText w:val="%6."/>
      <w:lvlJc w:val="right"/>
      <w:pPr>
        <w:ind w:left="4320" w:hanging="180"/>
      </w:pPr>
    </w:lvl>
    <w:lvl w:ilvl="6" w:tplc="8946B194">
      <w:start w:val="1"/>
      <w:numFmt w:val="decimal"/>
      <w:lvlText w:val="%7."/>
      <w:lvlJc w:val="left"/>
      <w:pPr>
        <w:ind w:left="5040" w:hanging="360"/>
      </w:pPr>
    </w:lvl>
    <w:lvl w:ilvl="7" w:tplc="0EB0CB72">
      <w:start w:val="1"/>
      <w:numFmt w:val="lowerLetter"/>
      <w:lvlText w:val="%8."/>
      <w:lvlJc w:val="left"/>
      <w:pPr>
        <w:ind w:left="5760" w:hanging="360"/>
      </w:pPr>
    </w:lvl>
    <w:lvl w:ilvl="8" w:tplc="8B48D2E0">
      <w:start w:val="1"/>
      <w:numFmt w:val="lowerRoman"/>
      <w:lvlText w:val="%9."/>
      <w:lvlJc w:val="right"/>
      <w:pPr>
        <w:ind w:left="6480" w:hanging="180"/>
      </w:pPr>
    </w:lvl>
  </w:abstractNum>
  <w:abstractNum w:abstractNumId="4" w15:restartNumberingAfterBreak="0">
    <w:nsid w:val="60A6220B"/>
    <w:multiLevelType w:val="hybridMultilevel"/>
    <w:tmpl w:val="27DC8466"/>
    <w:lvl w:ilvl="0" w:tplc="C0E80814">
      <w:start w:val="1"/>
      <w:numFmt w:val="decimal"/>
      <w:lvlText w:val="%1."/>
      <w:lvlJc w:val="left"/>
      <w:pPr>
        <w:ind w:left="720" w:hanging="360"/>
      </w:pPr>
    </w:lvl>
    <w:lvl w:ilvl="1" w:tplc="57A4A9FC">
      <w:start w:val="1"/>
      <w:numFmt w:val="decimal"/>
      <w:lvlText w:val="%2."/>
      <w:lvlJc w:val="left"/>
      <w:pPr>
        <w:ind w:left="1440" w:hanging="360"/>
      </w:pPr>
    </w:lvl>
    <w:lvl w:ilvl="2" w:tplc="D9C016FA">
      <w:start w:val="1"/>
      <w:numFmt w:val="lowerRoman"/>
      <w:lvlText w:val="%3."/>
      <w:lvlJc w:val="right"/>
      <w:pPr>
        <w:ind w:left="2160" w:hanging="180"/>
      </w:pPr>
    </w:lvl>
    <w:lvl w:ilvl="3" w:tplc="F9B65F14">
      <w:start w:val="1"/>
      <w:numFmt w:val="decimal"/>
      <w:lvlText w:val="%4."/>
      <w:lvlJc w:val="left"/>
      <w:pPr>
        <w:ind w:left="2880" w:hanging="360"/>
      </w:pPr>
    </w:lvl>
    <w:lvl w:ilvl="4" w:tplc="DD163B94">
      <w:start w:val="1"/>
      <w:numFmt w:val="lowerLetter"/>
      <w:lvlText w:val="%5."/>
      <w:lvlJc w:val="left"/>
      <w:pPr>
        <w:ind w:left="3600" w:hanging="360"/>
      </w:pPr>
    </w:lvl>
    <w:lvl w:ilvl="5" w:tplc="F1E446EA">
      <w:start w:val="1"/>
      <w:numFmt w:val="lowerRoman"/>
      <w:lvlText w:val="%6."/>
      <w:lvlJc w:val="right"/>
      <w:pPr>
        <w:ind w:left="4320" w:hanging="180"/>
      </w:pPr>
    </w:lvl>
    <w:lvl w:ilvl="6" w:tplc="E98E6D40">
      <w:start w:val="1"/>
      <w:numFmt w:val="decimal"/>
      <w:lvlText w:val="%7."/>
      <w:lvlJc w:val="left"/>
      <w:pPr>
        <w:ind w:left="5040" w:hanging="360"/>
      </w:pPr>
    </w:lvl>
    <w:lvl w:ilvl="7" w:tplc="A5F08A5A">
      <w:start w:val="1"/>
      <w:numFmt w:val="lowerLetter"/>
      <w:lvlText w:val="%8."/>
      <w:lvlJc w:val="left"/>
      <w:pPr>
        <w:ind w:left="5760" w:hanging="360"/>
      </w:pPr>
    </w:lvl>
    <w:lvl w:ilvl="8" w:tplc="38FC9FA6">
      <w:start w:val="1"/>
      <w:numFmt w:val="lowerRoman"/>
      <w:lvlText w:val="%9."/>
      <w:lvlJc w:val="right"/>
      <w:pPr>
        <w:ind w:left="6480" w:hanging="180"/>
      </w:pPr>
    </w:lvl>
  </w:abstractNum>
  <w:abstractNum w:abstractNumId="5" w15:restartNumberingAfterBreak="0">
    <w:nsid w:val="64D2E606"/>
    <w:multiLevelType w:val="hybridMultilevel"/>
    <w:tmpl w:val="19320C80"/>
    <w:lvl w:ilvl="0" w:tplc="D472AF76">
      <w:start w:val="1"/>
      <w:numFmt w:val="decimal"/>
      <w:lvlText w:val="%1."/>
      <w:lvlJc w:val="left"/>
      <w:pPr>
        <w:ind w:left="720" w:hanging="360"/>
      </w:pPr>
    </w:lvl>
    <w:lvl w:ilvl="1" w:tplc="C89E0640">
      <w:start w:val="1"/>
      <w:numFmt w:val="decimal"/>
      <w:lvlText w:val="%2."/>
      <w:lvlJc w:val="left"/>
      <w:pPr>
        <w:ind w:left="1440" w:hanging="360"/>
      </w:pPr>
    </w:lvl>
    <w:lvl w:ilvl="2" w:tplc="36F25FA6">
      <w:start w:val="1"/>
      <w:numFmt w:val="lowerRoman"/>
      <w:lvlText w:val="%3."/>
      <w:lvlJc w:val="right"/>
      <w:pPr>
        <w:ind w:left="2160" w:hanging="180"/>
      </w:pPr>
    </w:lvl>
    <w:lvl w:ilvl="3" w:tplc="F814A744">
      <w:start w:val="1"/>
      <w:numFmt w:val="decimal"/>
      <w:lvlText w:val="%4."/>
      <w:lvlJc w:val="left"/>
      <w:pPr>
        <w:ind w:left="2880" w:hanging="360"/>
      </w:pPr>
    </w:lvl>
    <w:lvl w:ilvl="4" w:tplc="8348F00E">
      <w:start w:val="1"/>
      <w:numFmt w:val="lowerLetter"/>
      <w:lvlText w:val="%5."/>
      <w:lvlJc w:val="left"/>
      <w:pPr>
        <w:ind w:left="3600" w:hanging="360"/>
      </w:pPr>
    </w:lvl>
    <w:lvl w:ilvl="5" w:tplc="F4CE4CEE">
      <w:start w:val="1"/>
      <w:numFmt w:val="lowerRoman"/>
      <w:lvlText w:val="%6."/>
      <w:lvlJc w:val="right"/>
      <w:pPr>
        <w:ind w:left="4320" w:hanging="180"/>
      </w:pPr>
    </w:lvl>
    <w:lvl w:ilvl="6" w:tplc="D6A88568">
      <w:start w:val="1"/>
      <w:numFmt w:val="decimal"/>
      <w:lvlText w:val="%7."/>
      <w:lvlJc w:val="left"/>
      <w:pPr>
        <w:ind w:left="5040" w:hanging="360"/>
      </w:pPr>
    </w:lvl>
    <w:lvl w:ilvl="7" w:tplc="6428E756">
      <w:start w:val="1"/>
      <w:numFmt w:val="lowerLetter"/>
      <w:lvlText w:val="%8."/>
      <w:lvlJc w:val="left"/>
      <w:pPr>
        <w:ind w:left="5760" w:hanging="360"/>
      </w:pPr>
    </w:lvl>
    <w:lvl w:ilvl="8" w:tplc="88D60F22">
      <w:start w:val="1"/>
      <w:numFmt w:val="lowerRoman"/>
      <w:lvlText w:val="%9."/>
      <w:lvlJc w:val="right"/>
      <w:pPr>
        <w:ind w:left="6480" w:hanging="180"/>
      </w:pPr>
    </w:lvl>
  </w:abstractNum>
  <w:num w:numId="1" w16cid:durableId="680081842">
    <w:abstractNumId w:val="5"/>
  </w:num>
  <w:num w:numId="2" w16cid:durableId="168066927">
    <w:abstractNumId w:val="0"/>
  </w:num>
  <w:num w:numId="3" w16cid:durableId="1707096686">
    <w:abstractNumId w:val="3"/>
  </w:num>
  <w:num w:numId="4" w16cid:durableId="2082023531">
    <w:abstractNumId w:val="2"/>
  </w:num>
  <w:num w:numId="5" w16cid:durableId="1138913251">
    <w:abstractNumId w:val="4"/>
  </w:num>
  <w:num w:numId="6" w16cid:durableId="917787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4124AC"/>
    <w:rsid w:val="0000059F"/>
    <w:rsid w:val="00002E94"/>
    <w:rsid w:val="0000550B"/>
    <w:rsid w:val="00006678"/>
    <w:rsid w:val="0001098A"/>
    <w:rsid w:val="00010D25"/>
    <w:rsid w:val="0001182F"/>
    <w:rsid w:val="00012396"/>
    <w:rsid w:val="00012545"/>
    <w:rsid w:val="00015A7F"/>
    <w:rsid w:val="000166D3"/>
    <w:rsid w:val="00017A3D"/>
    <w:rsid w:val="00025AD5"/>
    <w:rsid w:val="00025D1D"/>
    <w:rsid w:val="000263B5"/>
    <w:rsid w:val="0002666E"/>
    <w:rsid w:val="000274FB"/>
    <w:rsid w:val="00027B29"/>
    <w:rsid w:val="00030B67"/>
    <w:rsid w:val="00031B91"/>
    <w:rsid w:val="00031D50"/>
    <w:rsid w:val="00032BF4"/>
    <w:rsid w:val="000330AB"/>
    <w:rsid w:val="000356AA"/>
    <w:rsid w:val="00036CE6"/>
    <w:rsid w:val="000373F4"/>
    <w:rsid w:val="00040A20"/>
    <w:rsid w:val="00041349"/>
    <w:rsid w:val="00043A16"/>
    <w:rsid w:val="00044FA0"/>
    <w:rsid w:val="00045031"/>
    <w:rsid w:val="00045492"/>
    <w:rsid w:val="00047ACD"/>
    <w:rsid w:val="00050199"/>
    <w:rsid w:val="000506DF"/>
    <w:rsid w:val="00052001"/>
    <w:rsid w:val="00052EA0"/>
    <w:rsid w:val="00055DF7"/>
    <w:rsid w:val="00056664"/>
    <w:rsid w:val="000567C1"/>
    <w:rsid w:val="0005686A"/>
    <w:rsid w:val="000571BF"/>
    <w:rsid w:val="00057290"/>
    <w:rsid w:val="00057D90"/>
    <w:rsid w:val="00060468"/>
    <w:rsid w:val="00060666"/>
    <w:rsid w:val="00060DDE"/>
    <w:rsid w:val="00060F6E"/>
    <w:rsid w:val="00061502"/>
    <w:rsid w:val="00061BAE"/>
    <w:rsid w:val="00062280"/>
    <w:rsid w:val="00063037"/>
    <w:rsid w:val="00064764"/>
    <w:rsid w:val="00065796"/>
    <w:rsid w:val="00066AA5"/>
    <w:rsid w:val="0006755C"/>
    <w:rsid w:val="000679FB"/>
    <w:rsid w:val="00070033"/>
    <w:rsid w:val="0007277E"/>
    <w:rsid w:val="000765D9"/>
    <w:rsid w:val="0007795A"/>
    <w:rsid w:val="00081E64"/>
    <w:rsid w:val="00082063"/>
    <w:rsid w:val="00083070"/>
    <w:rsid w:val="00083CE4"/>
    <w:rsid w:val="00084ECC"/>
    <w:rsid w:val="00085884"/>
    <w:rsid w:val="00087657"/>
    <w:rsid w:val="00087C43"/>
    <w:rsid w:val="000907AF"/>
    <w:rsid w:val="00090E18"/>
    <w:rsid w:val="0009266F"/>
    <w:rsid w:val="00092B0C"/>
    <w:rsid w:val="000933DF"/>
    <w:rsid w:val="00094EBA"/>
    <w:rsid w:val="00096332"/>
    <w:rsid w:val="000A1D89"/>
    <w:rsid w:val="000A2457"/>
    <w:rsid w:val="000A2966"/>
    <w:rsid w:val="000A36DC"/>
    <w:rsid w:val="000A575D"/>
    <w:rsid w:val="000A7194"/>
    <w:rsid w:val="000A7C09"/>
    <w:rsid w:val="000B26FA"/>
    <w:rsid w:val="000B4DC6"/>
    <w:rsid w:val="000B593D"/>
    <w:rsid w:val="000B5FBE"/>
    <w:rsid w:val="000B653D"/>
    <w:rsid w:val="000B6548"/>
    <w:rsid w:val="000B6632"/>
    <w:rsid w:val="000C3861"/>
    <w:rsid w:val="000C49D6"/>
    <w:rsid w:val="000C4ED7"/>
    <w:rsid w:val="000C5E87"/>
    <w:rsid w:val="000C7C8E"/>
    <w:rsid w:val="000D127F"/>
    <w:rsid w:val="000E29AE"/>
    <w:rsid w:val="000E3764"/>
    <w:rsid w:val="000E5D12"/>
    <w:rsid w:val="000E659A"/>
    <w:rsid w:val="000E68E2"/>
    <w:rsid w:val="000E6E1C"/>
    <w:rsid w:val="000E7E44"/>
    <w:rsid w:val="000F096E"/>
    <w:rsid w:val="000F09A7"/>
    <w:rsid w:val="000F0C2A"/>
    <w:rsid w:val="000F10BE"/>
    <w:rsid w:val="000F17BF"/>
    <w:rsid w:val="000F1EB4"/>
    <w:rsid w:val="000F2158"/>
    <w:rsid w:val="000F7BD4"/>
    <w:rsid w:val="0010395F"/>
    <w:rsid w:val="00105659"/>
    <w:rsid w:val="001058F5"/>
    <w:rsid w:val="00105B7F"/>
    <w:rsid w:val="00106BF8"/>
    <w:rsid w:val="0011299A"/>
    <w:rsid w:val="0011390F"/>
    <w:rsid w:val="00115004"/>
    <w:rsid w:val="00121B4C"/>
    <w:rsid w:val="001224AD"/>
    <w:rsid w:val="00123156"/>
    <w:rsid w:val="00123C2C"/>
    <w:rsid w:val="001272C5"/>
    <w:rsid w:val="00127CD2"/>
    <w:rsid w:val="001326EC"/>
    <w:rsid w:val="00133997"/>
    <w:rsid w:val="00134031"/>
    <w:rsid w:val="001343A1"/>
    <w:rsid w:val="00135B87"/>
    <w:rsid w:val="001364A1"/>
    <w:rsid w:val="0013687E"/>
    <w:rsid w:val="00143386"/>
    <w:rsid w:val="00143F19"/>
    <w:rsid w:val="00146FED"/>
    <w:rsid w:val="00151566"/>
    <w:rsid w:val="00154873"/>
    <w:rsid w:val="00154E4D"/>
    <w:rsid w:val="0015636A"/>
    <w:rsid w:val="0015715A"/>
    <w:rsid w:val="00161649"/>
    <w:rsid w:val="00162CB0"/>
    <w:rsid w:val="00162D4A"/>
    <w:rsid w:val="00163610"/>
    <w:rsid w:val="00163A16"/>
    <w:rsid w:val="001651C0"/>
    <w:rsid w:val="00167265"/>
    <w:rsid w:val="00170A19"/>
    <w:rsid w:val="00171D47"/>
    <w:rsid w:val="00172878"/>
    <w:rsid w:val="001736D5"/>
    <w:rsid w:val="00173910"/>
    <w:rsid w:val="00174B35"/>
    <w:rsid w:val="0017585B"/>
    <w:rsid w:val="00176B5D"/>
    <w:rsid w:val="0018211E"/>
    <w:rsid w:val="00183A07"/>
    <w:rsid w:val="00190DB7"/>
    <w:rsid w:val="00191475"/>
    <w:rsid w:val="00191C89"/>
    <w:rsid w:val="001945EA"/>
    <w:rsid w:val="00194B84"/>
    <w:rsid w:val="00195289"/>
    <w:rsid w:val="001975C0"/>
    <w:rsid w:val="00197F06"/>
    <w:rsid w:val="001A3041"/>
    <w:rsid w:val="001A4288"/>
    <w:rsid w:val="001A5204"/>
    <w:rsid w:val="001A597A"/>
    <w:rsid w:val="001A5CFB"/>
    <w:rsid w:val="001B07D3"/>
    <w:rsid w:val="001B3001"/>
    <w:rsid w:val="001B330C"/>
    <w:rsid w:val="001B3CF4"/>
    <w:rsid w:val="001B3FC2"/>
    <w:rsid w:val="001B66B2"/>
    <w:rsid w:val="001C0C62"/>
    <w:rsid w:val="001C13CB"/>
    <w:rsid w:val="001C1D7E"/>
    <w:rsid w:val="001C2A09"/>
    <w:rsid w:val="001C3086"/>
    <w:rsid w:val="001C3AB2"/>
    <w:rsid w:val="001C7183"/>
    <w:rsid w:val="001D030B"/>
    <w:rsid w:val="001D0C89"/>
    <w:rsid w:val="001D1925"/>
    <w:rsid w:val="001D1AC6"/>
    <w:rsid w:val="001D2EBE"/>
    <w:rsid w:val="001D4724"/>
    <w:rsid w:val="001D4B81"/>
    <w:rsid w:val="001D4E18"/>
    <w:rsid w:val="001D5E31"/>
    <w:rsid w:val="001D64B4"/>
    <w:rsid w:val="001D6CBC"/>
    <w:rsid w:val="001E04E9"/>
    <w:rsid w:val="001E1271"/>
    <w:rsid w:val="001E2450"/>
    <w:rsid w:val="001E47ED"/>
    <w:rsid w:val="001E49ED"/>
    <w:rsid w:val="001E513A"/>
    <w:rsid w:val="001E7A44"/>
    <w:rsid w:val="001F0F84"/>
    <w:rsid w:val="001F29BE"/>
    <w:rsid w:val="001F5094"/>
    <w:rsid w:val="001F5FCA"/>
    <w:rsid w:val="001F640B"/>
    <w:rsid w:val="001F6D10"/>
    <w:rsid w:val="001F751D"/>
    <w:rsid w:val="00200C12"/>
    <w:rsid w:val="00202081"/>
    <w:rsid w:val="002033C6"/>
    <w:rsid w:val="0020522C"/>
    <w:rsid w:val="00205DF7"/>
    <w:rsid w:val="00206FE6"/>
    <w:rsid w:val="002078D8"/>
    <w:rsid w:val="00207FCB"/>
    <w:rsid w:val="0021307B"/>
    <w:rsid w:val="00213F6C"/>
    <w:rsid w:val="0021792A"/>
    <w:rsid w:val="00217D3D"/>
    <w:rsid w:val="00221F85"/>
    <w:rsid w:val="002221E0"/>
    <w:rsid w:val="002236BC"/>
    <w:rsid w:val="002237E2"/>
    <w:rsid w:val="00224B66"/>
    <w:rsid w:val="002256CB"/>
    <w:rsid w:val="002316D8"/>
    <w:rsid w:val="00234D57"/>
    <w:rsid w:val="00235EFB"/>
    <w:rsid w:val="002371C4"/>
    <w:rsid w:val="00240874"/>
    <w:rsid w:val="00241755"/>
    <w:rsid w:val="00242ECF"/>
    <w:rsid w:val="00243800"/>
    <w:rsid w:val="00244461"/>
    <w:rsid w:val="00244F2C"/>
    <w:rsid w:val="00247448"/>
    <w:rsid w:val="0025112D"/>
    <w:rsid w:val="00252543"/>
    <w:rsid w:val="00253953"/>
    <w:rsid w:val="00254876"/>
    <w:rsid w:val="002556F7"/>
    <w:rsid w:val="00256167"/>
    <w:rsid w:val="00261031"/>
    <w:rsid w:val="002622A6"/>
    <w:rsid w:val="00263C9E"/>
    <w:rsid w:val="00266F7E"/>
    <w:rsid w:val="00267916"/>
    <w:rsid w:val="00267AE4"/>
    <w:rsid w:val="0027175D"/>
    <w:rsid w:val="002721CD"/>
    <w:rsid w:val="00273122"/>
    <w:rsid w:val="002734C4"/>
    <w:rsid w:val="00273912"/>
    <w:rsid w:val="00273CB2"/>
    <w:rsid w:val="00273EA6"/>
    <w:rsid w:val="00275FF8"/>
    <w:rsid w:val="00280C7B"/>
    <w:rsid w:val="0028350B"/>
    <w:rsid w:val="0029026F"/>
    <w:rsid w:val="002909BB"/>
    <w:rsid w:val="00290C71"/>
    <w:rsid w:val="00291784"/>
    <w:rsid w:val="00292D2E"/>
    <w:rsid w:val="00293028"/>
    <w:rsid w:val="002934C5"/>
    <w:rsid w:val="00293A12"/>
    <w:rsid w:val="00293B99"/>
    <w:rsid w:val="0029413B"/>
    <w:rsid w:val="00295743"/>
    <w:rsid w:val="0029620C"/>
    <w:rsid w:val="002968FD"/>
    <w:rsid w:val="0029747A"/>
    <w:rsid w:val="002A13BC"/>
    <w:rsid w:val="002A500C"/>
    <w:rsid w:val="002A6E17"/>
    <w:rsid w:val="002A739D"/>
    <w:rsid w:val="002A78CE"/>
    <w:rsid w:val="002B20D6"/>
    <w:rsid w:val="002B4DF3"/>
    <w:rsid w:val="002C0C5C"/>
    <w:rsid w:val="002C2387"/>
    <w:rsid w:val="002C3429"/>
    <w:rsid w:val="002C47DE"/>
    <w:rsid w:val="002C5B0C"/>
    <w:rsid w:val="002C5C9E"/>
    <w:rsid w:val="002D030D"/>
    <w:rsid w:val="002D475B"/>
    <w:rsid w:val="002D5BE7"/>
    <w:rsid w:val="002D72C9"/>
    <w:rsid w:val="002E1A3E"/>
    <w:rsid w:val="002E2B89"/>
    <w:rsid w:val="002E47D0"/>
    <w:rsid w:val="002E51D5"/>
    <w:rsid w:val="002F05FF"/>
    <w:rsid w:val="002F0C74"/>
    <w:rsid w:val="002F3465"/>
    <w:rsid w:val="002F4A5C"/>
    <w:rsid w:val="002F5833"/>
    <w:rsid w:val="003016BD"/>
    <w:rsid w:val="003035B4"/>
    <w:rsid w:val="00304C63"/>
    <w:rsid w:val="00306300"/>
    <w:rsid w:val="003118C4"/>
    <w:rsid w:val="00312287"/>
    <w:rsid w:val="0031240F"/>
    <w:rsid w:val="00312A63"/>
    <w:rsid w:val="00315DDF"/>
    <w:rsid w:val="00316FE6"/>
    <w:rsid w:val="00317205"/>
    <w:rsid w:val="0032292D"/>
    <w:rsid w:val="00324545"/>
    <w:rsid w:val="00324AB1"/>
    <w:rsid w:val="00324B8E"/>
    <w:rsid w:val="00324FE5"/>
    <w:rsid w:val="00325C0E"/>
    <w:rsid w:val="00326865"/>
    <w:rsid w:val="0032706D"/>
    <w:rsid w:val="00330E72"/>
    <w:rsid w:val="00332B9B"/>
    <w:rsid w:val="00332C80"/>
    <w:rsid w:val="003342C0"/>
    <w:rsid w:val="00336A65"/>
    <w:rsid w:val="003401E5"/>
    <w:rsid w:val="00340ED7"/>
    <w:rsid w:val="00341803"/>
    <w:rsid w:val="00341D76"/>
    <w:rsid w:val="0034278A"/>
    <w:rsid w:val="0034467C"/>
    <w:rsid w:val="00347AAC"/>
    <w:rsid w:val="00347E1B"/>
    <w:rsid w:val="003536FB"/>
    <w:rsid w:val="00354898"/>
    <w:rsid w:val="00354AEE"/>
    <w:rsid w:val="00354BFD"/>
    <w:rsid w:val="00355C19"/>
    <w:rsid w:val="00361F8D"/>
    <w:rsid w:val="00362DF4"/>
    <w:rsid w:val="00363177"/>
    <w:rsid w:val="0036347F"/>
    <w:rsid w:val="00363901"/>
    <w:rsid w:val="00364536"/>
    <w:rsid w:val="0036461F"/>
    <w:rsid w:val="003650F8"/>
    <w:rsid w:val="00365F9E"/>
    <w:rsid w:val="00366101"/>
    <w:rsid w:val="0036685E"/>
    <w:rsid w:val="003676FF"/>
    <w:rsid w:val="00371151"/>
    <w:rsid w:val="003729B2"/>
    <w:rsid w:val="00372D04"/>
    <w:rsid w:val="00372DF7"/>
    <w:rsid w:val="00373CBE"/>
    <w:rsid w:val="0037464B"/>
    <w:rsid w:val="00374EAC"/>
    <w:rsid w:val="003763FA"/>
    <w:rsid w:val="00380C97"/>
    <w:rsid w:val="00385A9C"/>
    <w:rsid w:val="00385AE6"/>
    <w:rsid w:val="00386FDF"/>
    <w:rsid w:val="003870CB"/>
    <w:rsid w:val="00387A44"/>
    <w:rsid w:val="0039405A"/>
    <w:rsid w:val="0039468F"/>
    <w:rsid w:val="00395915"/>
    <w:rsid w:val="00396072"/>
    <w:rsid w:val="003971ED"/>
    <w:rsid w:val="003A0B01"/>
    <w:rsid w:val="003A1962"/>
    <w:rsid w:val="003A3E62"/>
    <w:rsid w:val="003A40FC"/>
    <w:rsid w:val="003A43C5"/>
    <w:rsid w:val="003A47A5"/>
    <w:rsid w:val="003A492C"/>
    <w:rsid w:val="003A49AE"/>
    <w:rsid w:val="003A6A7D"/>
    <w:rsid w:val="003B454B"/>
    <w:rsid w:val="003B6C14"/>
    <w:rsid w:val="003B7163"/>
    <w:rsid w:val="003C0655"/>
    <w:rsid w:val="003C1A9F"/>
    <w:rsid w:val="003C1DC4"/>
    <w:rsid w:val="003C5B25"/>
    <w:rsid w:val="003C760E"/>
    <w:rsid w:val="003C7A12"/>
    <w:rsid w:val="003C7E57"/>
    <w:rsid w:val="003D147F"/>
    <w:rsid w:val="003D1E9D"/>
    <w:rsid w:val="003D26E8"/>
    <w:rsid w:val="003D2F3C"/>
    <w:rsid w:val="003D4189"/>
    <w:rsid w:val="003D4474"/>
    <w:rsid w:val="003D461E"/>
    <w:rsid w:val="003D47E8"/>
    <w:rsid w:val="003D5395"/>
    <w:rsid w:val="003D6637"/>
    <w:rsid w:val="003D77D2"/>
    <w:rsid w:val="003D785F"/>
    <w:rsid w:val="003E26CC"/>
    <w:rsid w:val="003E2953"/>
    <w:rsid w:val="003E3B3C"/>
    <w:rsid w:val="003E6893"/>
    <w:rsid w:val="003E6B9E"/>
    <w:rsid w:val="003E778E"/>
    <w:rsid w:val="003F070F"/>
    <w:rsid w:val="003F08EF"/>
    <w:rsid w:val="003F17AB"/>
    <w:rsid w:val="003F2BFE"/>
    <w:rsid w:val="003F53C6"/>
    <w:rsid w:val="003F59A1"/>
    <w:rsid w:val="003F5F2E"/>
    <w:rsid w:val="003F66EA"/>
    <w:rsid w:val="003F67E5"/>
    <w:rsid w:val="00400178"/>
    <w:rsid w:val="00400A5E"/>
    <w:rsid w:val="004017D6"/>
    <w:rsid w:val="004020F6"/>
    <w:rsid w:val="00402AC2"/>
    <w:rsid w:val="00402EAE"/>
    <w:rsid w:val="00403AAE"/>
    <w:rsid w:val="00404057"/>
    <w:rsid w:val="004054E5"/>
    <w:rsid w:val="00405900"/>
    <w:rsid w:val="00405DF7"/>
    <w:rsid w:val="00406378"/>
    <w:rsid w:val="00406B57"/>
    <w:rsid w:val="00407694"/>
    <w:rsid w:val="0041252C"/>
    <w:rsid w:val="00412561"/>
    <w:rsid w:val="004125D8"/>
    <w:rsid w:val="00414430"/>
    <w:rsid w:val="004158FF"/>
    <w:rsid w:val="0042032D"/>
    <w:rsid w:val="00420734"/>
    <w:rsid w:val="00420B48"/>
    <w:rsid w:val="00420DD1"/>
    <w:rsid w:val="00422316"/>
    <w:rsid w:val="004227EE"/>
    <w:rsid w:val="00424C8E"/>
    <w:rsid w:val="00425BEC"/>
    <w:rsid w:val="00426163"/>
    <w:rsid w:val="00430D14"/>
    <w:rsid w:val="00431ECA"/>
    <w:rsid w:val="00431EEE"/>
    <w:rsid w:val="00432F3F"/>
    <w:rsid w:val="0043558C"/>
    <w:rsid w:val="004379B8"/>
    <w:rsid w:val="00437C9C"/>
    <w:rsid w:val="00437DBD"/>
    <w:rsid w:val="00440542"/>
    <w:rsid w:val="0044055E"/>
    <w:rsid w:val="00440B52"/>
    <w:rsid w:val="00442BD5"/>
    <w:rsid w:val="00443951"/>
    <w:rsid w:val="00443BB4"/>
    <w:rsid w:val="004456A1"/>
    <w:rsid w:val="004625BA"/>
    <w:rsid w:val="00466371"/>
    <w:rsid w:val="00466B8F"/>
    <w:rsid w:val="004678CA"/>
    <w:rsid w:val="00470E56"/>
    <w:rsid w:val="00470FCF"/>
    <w:rsid w:val="004726E7"/>
    <w:rsid w:val="00472C4F"/>
    <w:rsid w:val="0047355B"/>
    <w:rsid w:val="004763BC"/>
    <w:rsid w:val="004767A3"/>
    <w:rsid w:val="00476B3B"/>
    <w:rsid w:val="00476B90"/>
    <w:rsid w:val="00476F49"/>
    <w:rsid w:val="00483F3A"/>
    <w:rsid w:val="004841C8"/>
    <w:rsid w:val="00485B7D"/>
    <w:rsid w:val="00490C07"/>
    <w:rsid w:val="00496C6B"/>
    <w:rsid w:val="004A0CDE"/>
    <w:rsid w:val="004A0FE4"/>
    <w:rsid w:val="004A16F9"/>
    <w:rsid w:val="004A1C4C"/>
    <w:rsid w:val="004A498B"/>
    <w:rsid w:val="004A52B4"/>
    <w:rsid w:val="004A69BD"/>
    <w:rsid w:val="004A6C81"/>
    <w:rsid w:val="004A7170"/>
    <w:rsid w:val="004B013C"/>
    <w:rsid w:val="004B047B"/>
    <w:rsid w:val="004B1EFE"/>
    <w:rsid w:val="004B1F2F"/>
    <w:rsid w:val="004B256C"/>
    <w:rsid w:val="004B2DE2"/>
    <w:rsid w:val="004B3965"/>
    <w:rsid w:val="004B54DA"/>
    <w:rsid w:val="004B5CC0"/>
    <w:rsid w:val="004B6305"/>
    <w:rsid w:val="004B7ACC"/>
    <w:rsid w:val="004C2533"/>
    <w:rsid w:val="004C42DD"/>
    <w:rsid w:val="004C4B60"/>
    <w:rsid w:val="004C59A5"/>
    <w:rsid w:val="004C59AC"/>
    <w:rsid w:val="004C5A43"/>
    <w:rsid w:val="004C6BC9"/>
    <w:rsid w:val="004C789A"/>
    <w:rsid w:val="004D29FE"/>
    <w:rsid w:val="004D3AF8"/>
    <w:rsid w:val="004D5D90"/>
    <w:rsid w:val="004E0934"/>
    <w:rsid w:val="004E1F6C"/>
    <w:rsid w:val="004E250E"/>
    <w:rsid w:val="004E26A0"/>
    <w:rsid w:val="004E4EA9"/>
    <w:rsid w:val="004E540C"/>
    <w:rsid w:val="004E696D"/>
    <w:rsid w:val="004E7D9C"/>
    <w:rsid w:val="004F01C2"/>
    <w:rsid w:val="004F1A3A"/>
    <w:rsid w:val="004F1EBD"/>
    <w:rsid w:val="004F3FB9"/>
    <w:rsid w:val="004F4BA7"/>
    <w:rsid w:val="0050058E"/>
    <w:rsid w:val="00501801"/>
    <w:rsid w:val="00501AC0"/>
    <w:rsid w:val="00502288"/>
    <w:rsid w:val="00502ADC"/>
    <w:rsid w:val="005031AD"/>
    <w:rsid w:val="00504242"/>
    <w:rsid w:val="00504D3B"/>
    <w:rsid w:val="00507355"/>
    <w:rsid w:val="00507B3E"/>
    <w:rsid w:val="00507F6D"/>
    <w:rsid w:val="005106AA"/>
    <w:rsid w:val="00510C2C"/>
    <w:rsid w:val="00513260"/>
    <w:rsid w:val="00514425"/>
    <w:rsid w:val="0051470A"/>
    <w:rsid w:val="00516888"/>
    <w:rsid w:val="00516FBC"/>
    <w:rsid w:val="00516FDC"/>
    <w:rsid w:val="00517475"/>
    <w:rsid w:val="00520F6F"/>
    <w:rsid w:val="0052128F"/>
    <w:rsid w:val="00522A7E"/>
    <w:rsid w:val="00522E64"/>
    <w:rsid w:val="00523D60"/>
    <w:rsid w:val="00525E72"/>
    <w:rsid w:val="0052722F"/>
    <w:rsid w:val="005334D3"/>
    <w:rsid w:val="00533BB4"/>
    <w:rsid w:val="00536034"/>
    <w:rsid w:val="005367FB"/>
    <w:rsid w:val="00540B48"/>
    <w:rsid w:val="00541495"/>
    <w:rsid w:val="00541D48"/>
    <w:rsid w:val="00542E70"/>
    <w:rsid w:val="0054360A"/>
    <w:rsid w:val="00545B0C"/>
    <w:rsid w:val="00545B60"/>
    <w:rsid w:val="0054645F"/>
    <w:rsid w:val="00546ED6"/>
    <w:rsid w:val="00547560"/>
    <w:rsid w:val="00550156"/>
    <w:rsid w:val="00554570"/>
    <w:rsid w:val="00555376"/>
    <w:rsid w:val="00556470"/>
    <w:rsid w:val="005571CB"/>
    <w:rsid w:val="00560391"/>
    <w:rsid w:val="00560A16"/>
    <w:rsid w:val="00562BCC"/>
    <w:rsid w:val="0056603F"/>
    <w:rsid w:val="00570CD6"/>
    <w:rsid w:val="0057108A"/>
    <w:rsid w:val="0057158F"/>
    <w:rsid w:val="005721C8"/>
    <w:rsid w:val="005758D2"/>
    <w:rsid w:val="0058072B"/>
    <w:rsid w:val="005809C0"/>
    <w:rsid w:val="00581F6C"/>
    <w:rsid w:val="00582755"/>
    <w:rsid w:val="00584B89"/>
    <w:rsid w:val="005861F9"/>
    <w:rsid w:val="00586ED5"/>
    <w:rsid w:val="0059171E"/>
    <w:rsid w:val="0059197A"/>
    <w:rsid w:val="00592958"/>
    <w:rsid w:val="00595BBC"/>
    <w:rsid w:val="00596605"/>
    <w:rsid w:val="005A0EAD"/>
    <w:rsid w:val="005A1195"/>
    <w:rsid w:val="005A1742"/>
    <w:rsid w:val="005A1FD9"/>
    <w:rsid w:val="005A2046"/>
    <w:rsid w:val="005A2B1A"/>
    <w:rsid w:val="005A2CC1"/>
    <w:rsid w:val="005A4F96"/>
    <w:rsid w:val="005A6470"/>
    <w:rsid w:val="005B1BD9"/>
    <w:rsid w:val="005B2409"/>
    <w:rsid w:val="005B265D"/>
    <w:rsid w:val="005B7A90"/>
    <w:rsid w:val="005C0021"/>
    <w:rsid w:val="005C334C"/>
    <w:rsid w:val="005C352D"/>
    <w:rsid w:val="005C4A71"/>
    <w:rsid w:val="005C534D"/>
    <w:rsid w:val="005C68C1"/>
    <w:rsid w:val="005C6E2A"/>
    <w:rsid w:val="005C793F"/>
    <w:rsid w:val="005D02F8"/>
    <w:rsid w:val="005D0BE8"/>
    <w:rsid w:val="005D0C4C"/>
    <w:rsid w:val="005D2B1B"/>
    <w:rsid w:val="005D324F"/>
    <w:rsid w:val="005D4F3A"/>
    <w:rsid w:val="005D4F44"/>
    <w:rsid w:val="005D5E3F"/>
    <w:rsid w:val="005D7362"/>
    <w:rsid w:val="005D7960"/>
    <w:rsid w:val="005E0E7F"/>
    <w:rsid w:val="005E17A8"/>
    <w:rsid w:val="005E377E"/>
    <w:rsid w:val="005E3A88"/>
    <w:rsid w:val="005E4800"/>
    <w:rsid w:val="005E4825"/>
    <w:rsid w:val="005E5CB3"/>
    <w:rsid w:val="005E6254"/>
    <w:rsid w:val="005E74AB"/>
    <w:rsid w:val="005E7D14"/>
    <w:rsid w:val="005F1393"/>
    <w:rsid w:val="005F15AD"/>
    <w:rsid w:val="005F2CAA"/>
    <w:rsid w:val="005F304A"/>
    <w:rsid w:val="005F35D2"/>
    <w:rsid w:val="005F400D"/>
    <w:rsid w:val="005F66ED"/>
    <w:rsid w:val="0060071D"/>
    <w:rsid w:val="00600B22"/>
    <w:rsid w:val="00601FB5"/>
    <w:rsid w:val="00603405"/>
    <w:rsid w:val="006041E5"/>
    <w:rsid w:val="00605B12"/>
    <w:rsid w:val="00605C38"/>
    <w:rsid w:val="006066BC"/>
    <w:rsid w:val="00610657"/>
    <w:rsid w:val="00611110"/>
    <w:rsid w:val="0061252D"/>
    <w:rsid w:val="00613623"/>
    <w:rsid w:val="00613967"/>
    <w:rsid w:val="00613D54"/>
    <w:rsid w:val="0061412E"/>
    <w:rsid w:val="00614B12"/>
    <w:rsid w:val="006153BC"/>
    <w:rsid w:val="00616174"/>
    <w:rsid w:val="0061653C"/>
    <w:rsid w:val="006173AF"/>
    <w:rsid w:val="00617ADF"/>
    <w:rsid w:val="006224D1"/>
    <w:rsid w:val="00623F01"/>
    <w:rsid w:val="00623F6E"/>
    <w:rsid w:val="006269E3"/>
    <w:rsid w:val="00632E55"/>
    <w:rsid w:val="0063329E"/>
    <w:rsid w:val="006339C2"/>
    <w:rsid w:val="00633C70"/>
    <w:rsid w:val="00635CF6"/>
    <w:rsid w:val="00643A96"/>
    <w:rsid w:val="00644143"/>
    <w:rsid w:val="00644F8E"/>
    <w:rsid w:val="0064739F"/>
    <w:rsid w:val="00647544"/>
    <w:rsid w:val="00647C63"/>
    <w:rsid w:val="0065359B"/>
    <w:rsid w:val="00654527"/>
    <w:rsid w:val="00655B09"/>
    <w:rsid w:val="00657F89"/>
    <w:rsid w:val="00662647"/>
    <w:rsid w:val="00662E3C"/>
    <w:rsid w:val="006635DC"/>
    <w:rsid w:val="0067178F"/>
    <w:rsid w:val="00671C96"/>
    <w:rsid w:val="00674EBC"/>
    <w:rsid w:val="00677123"/>
    <w:rsid w:val="0068003E"/>
    <w:rsid w:val="00680D8E"/>
    <w:rsid w:val="00686E80"/>
    <w:rsid w:val="006871AF"/>
    <w:rsid w:val="00691059"/>
    <w:rsid w:val="00692284"/>
    <w:rsid w:val="00692DCD"/>
    <w:rsid w:val="006937DB"/>
    <w:rsid w:val="00693E4C"/>
    <w:rsid w:val="00694A92"/>
    <w:rsid w:val="00695A14"/>
    <w:rsid w:val="00695D35"/>
    <w:rsid w:val="00695E63"/>
    <w:rsid w:val="00696821"/>
    <w:rsid w:val="00697928"/>
    <w:rsid w:val="006A120C"/>
    <w:rsid w:val="006A32B1"/>
    <w:rsid w:val="006A3736"/>
    <w:rsid w:val="006A576D"/>
    <w:rsid w:val="006B00E6"/>
    <w:rsid w:val="006B0C72"/>
    <w:rsid w:val="006B1D45"/>
    <w:rsid w:val="006B2E30"/>
    <w:rsid w:val="006B3A13"/>
    <w:rsid w:val="006C0410"/>
    <w:rsid w:val="006C08EE"/>
    <w:rsid w:val="006C2ACD"/>
    <w:rsid w:val="006C2C06"/>
    <w:rsid w:val="006C4D11"/>
    <w:rsid w:val="006C5370"/>
    <w:rsid w:val="006C5F0E"/>
    <w:rsid w:val="006C6374"/>
    <w:rsid w:val="006C66A5"/>
    <w:rsid w:val="006C7F60"/>
    <w:rsid w:val="006D1A22"/>
    <w:rsid w:val="006D216A"/>
    <w:rsid w:val="006D29B6"/>
    <w:rsid w:val="006D31E4"/>
    <w:rsid w:val="006D32B8"/>
    <w:rsid w:val="006D39FC"/>
    <w:rsid w:val="006D5B17"/>
    <w:rsid w:val="006E0088"/>
    <w:rsid w:val="006E25C3"/>
    <w:rsid w:val="006E3FF2"/>
    <w:rsid w:val="006E4705"/>
    <w:rsid w:val="006E62E2"/>
    <w:rsid w:val="006F0AD6"/>
    <w:rsid w:val="006F3682"/>
    <w:rsid w:val="006F3CFA"/>
    <w:rsid w:val="006F4506"/>
    <w:rsid w:val="006F464D"/>
    <w:rsid w:val="006F6340"/>
    <w:rsid w:val="006F6346"/>
    <w:rsid w:val="006F6DCC"/>
    <w:rsid w:val="007003F3"/>
    <w:rsid w:val="00700D74"/>
    <w:rsid w:val="00701467"/>
    <w:rsid w:val="00701D2D"/>
    <w:rsid w:val="007024F7"/>
    <w:rsid w:val="00705AF6"/>
    <w:rsid w:val="00705D39"/>
    <w:rsid w:val="007070CC"/>
    <w:rsid w:val="00710ADC"/>
    <w:rsid w:val="00711ADA"/>
    <w:rsid w:val="00713293"/>
    <w:rsid w:val="00713C49"/>
    <w:rsid w:val="00714383"/>
    <w:rsid w:val="00715175"/>
    <w:rsid w:val="00716521"/>
    <w:rsid w:val="00716527"/>
    <w:rsid w:val="00716750"/>
    <w:rsid w:val="007176F3"/>
    <w:rsid w:val="0071790B"/>
    <w:rsid w:val="0072073E"/>
    <w:rsid w:val="00722DAA"/>
    <w:rsid w:val="00723345"/>
    <w:rsid w:val="00724575"/>
    <w:rsid w:val="00724E1A"/>
    <w:rsid w:val="007272DA"/>
    <w:rsid w:val="007312FE"/>
    <w:rsid w:val="00731A96"/>
    <w:rsid w:val="00731F8B"/>
    <w:rsid w:val="00733262"/>
    <w:rsid w:val="00734472"/>
    <w:rsid w:val="007372BA"/>
    <w:rsid w:val="00740A5C"/>
    <w:rsid w:val="00742454"/>
    <w:rsid w:val="0075099B"/>
    <w:rsid w:val="007509FD"/>
    <w:rsid w:val="00751D2E"/>
    <w:rsid w:val="0075301D"/>
    <w:rsid w:val="00753B30"/>
    <w:rsid w:val="00754215"/>
    <w:rsid w:val="00754488"/>
    <w:rsid w:val="007570D6"/>
    <w:rsid w:val="00757B89"/>
    <w:rsid w:val="007601F9"/>
    <w:rsid w:val="007607A3"/>
    <w:rsid w:val="007637B5"/>
    <w:rsid w:val="00764147"/>
    <w:rsid w:val="00766408"/>
    <w:rsid w:val="00766BE9"/>
    <w:rsid w:val="00767CA9"/>
    <w:rsid w:val="00771828"/>
    <w:rsid w:val="00773B33"/>
    <w:rsid w:val="00773CF7"/>
    <w:rsid w:val="00774765"/>
    <w:rsid w:val="00775AC0"/>
    <w:rsid w:val="00775E13"/>
    <w:rsid w:val="007766EB"/>
    <w:rsid w:val="00776E5A"/>
    <w:rsid w:val="00777D16"/>
    <w:rsid w:val="007812E2"/>
    <w:rsid w:val="007878C3"/>
    <w:rsid w:val="00787A94"/>
    <w:rsid w:val="00795B21"/>
    <w:rsid w:val="00796B98"/>
    <w:rsid w:val="00797146"/>
    <w:rsid w:val="00797487"/>
    <w:rsid w:val="007A1F18"/>
    <w:rsid w:val="007A3586"/>
    <w:rsid w:val="007A447D"/>
    <w:rsid w:val="007A4F3C"/>
    <w:rsid w:val="007A542F"/>
    <w:rsid w:val="007A6068"/>
    <w:rsid w:val="007A6742"/>
    <w:rsid w:val="007B1107"/>
    <w:rsid w:val="007B135E"/>
    <w:rsid w:val="007B1B0C"/>
    <w:rsid w:val="007B2A03"/>
    <w:rsid w:val="007B3758"/>
    <w:rsid w:val="007B6051"/>
    <w:rsid w:val="007B6065"/>
    <w:rsid w:val="007B67C9"/>
    <w:rsid w:val="007B6B0A"/>
    <w:rsid w:val="007C044C"/>
    <w:rsid w:val="007C0B28"/>
    <w:rsid w:val="007C1282"/>
    <w:rsid w:val="007C1B98"/>
    <w:rsid w:val="007C3B57"/>
    <w:rsid w:val="007C4898"/>
    <w:rsid w:val="007C50C8"/>
    <w:rsid w:val="007C5597"/>
    <w:rsid w:val="007C7AB7"/>
    <w:rsid w:val="007D06BD"/>
    <w:rsid w:val="007D17B1"/>
    <w:rsid w:val="007D34F6"/>
    <w:rsid w:val="007D378D"/>
    <w:rsid w:val="007D3BFD"/>
    <w:rsid w:val="007E157E"/>
    <w:rsid w:val="007E1E5F"/>
    <w:rsid w:val="007E5278"/>
    <w:rsid w:val="007E6205"/>
    <w:rsid w:val="007F01F9"/>
    <w:rsid w:val="007F1777"/>
    <w:rsid w:val="007F29F2"/>
    <w:rsid w:val="007F4515"/>
    <w:rsid w:val="007F4956"/>
    <w:rsid w:val="007F5ED8"/>
    <w:rsid w:val="007F6828"/>
    <w:rsid w:val="007F6EA2"/>
    <w:rsid w:val="007F737C"/>
    <w:rsid w:val="007F7FF7"/>
    <w:rsid w:val="008001C4"/>
    <w:rsid w:val="0080141A"/>
    <w:rsid w:val="0080164C"/>
    <w:rsid w:val="0080666F"/>
    <w:rsid w:val="00806C6A"/>
    <w:rsid w:val="0081401C"/>
    <w:rsid w:val="008148B0"/>
    <w:rsid w:val="008204E1"/>
    <w:rsid w:val="008218D4"/>
    <w:rsid w:val="00822B19"/>
    <w:rsid w:val="00823097"/>
    <w:rsid w:val="00823323"/>
    <w:rsid w:val="008236A1"/>
    <w:rsid w:val="00823B6C"/>
    <w:rsid w:val="008249BB"/>
    <w:rsid w:val="008270A4"/>
    <w:rsid w:val="00827491"/>
    <w:rsid w:val="0083346E"/>
    <w:rsid w:val="00833F76"/>
    <w:rsid w:val="008349EE"/>
    <w:rsid w:val="00835AAC"/>
    <w:rsid w:val="00837A68"/>
    <w:rsid w:val="00840150"/>
    <w:rsid w:val="00840FFC"/>
    <w:rsid w:val="0084368C"/>
    <w:rsid w:val="00844CD2"/>
    <w:rsid w:val="00851DDD"/>
    <w:rsid w:val="00852D0D"/>
    <w:rsid w:val="00853428"/>
    <w:rsid w:val="00853937"/>
    <w:rsid w:val="00856B7C"/>
    <w:rsid w:val="00857025"/>
    <w:rsid w:val="008571F6"/>
    <w:rsid w:val="00860E36"/>
    <w:rsid w:val="0086195D"/>
    <w:rsid w:val="00861DFB"/>
    <w:rsid w:val="008652B5"/>
    <w:rsid w:val="008652E0"/>
    <w:rsid w:val="008668FE"/>
    <w:rsid w:val="00866DCD"/>
    <w:rsid w:val="00867ECC"/>
    <w:rsid w:val="00870BC8"/>
    <w:rsid w:val="00870D45"/>
    <w:rsid w:val="00873BFD"/>
    <w:rsid w:val="00874500"/>
    <w:rsid w:val="00875D4D"/>
    <w:rsid w:val="00877B08"/>
    <w:rsid w:val="00881750"/>
    <w:rsid w:val="0088192A"/>
    <w:rsid w:val="00882337"/>
    <w:rsid w:val="00882C34"/>
    <w:rsid w:val="00883125"/>
    <w:rsid w:val="008834E4"/>
    <w:rsid w:val="00883E0A"/>
    <w:rsid w:val="00885F9F"/>
    <w:rsid w:val="008868DD"/>
    <w:rsid w:val="008872E1"/>
    <w:rsid w:val="00891C65"/>
    <w:rsid w:val="00894CEE"/>
    <w:rsid w:val="00895BA4"/>
    <w:rsid w:val="008960BA"/>
    <w:rsid w:val="008A01F1"/>
    <w:rsid w:val="008A0C17"/>
    <w:rsid w:val="008A1621"/>
    <w:rsid w:val="008A5E7F"/>
    <w:rsid w:val="008B0B95"/>
    <w:rsid w:val="008B5D10"/>
    <w:rsid w:val="008B6480"/>
    <w:rsid w:val="008B7395"/>
    <w:rsid w:val="008B7FAC"/>
    <w:rsid w:val="008C14E8"/>
    <w:rsid w:val="008C2F62"/>
    <w:rsid w:val="008C7E32"/>
    <w:rsid w:val="008D0592"/>
    <w:rsid w:val="008D0641"/>
    <w:rsid w:val="008D06D9"/>
    <w:rsid w:val="008D07F5"/>
    <w:rsid w:val="008D095D"/>
    <w:rsid w:val="008D237A"/>
    <w:rsid w:val="008D6CB8"/>
    <w:rsid w:val="008E12CD"/>
    <w:rsid w:val="008E192F"/>
    <w:rsid w:val="008E2F61"/>
    <w:rsid w:val="008E6E49"/>
    <w:rsid w:val="008E6F67"/>
    <w:rsid w:val="008F162A"/>
    <w:rsid w:val="008F18B2"/>
    <w:rsid w:val="008F2594"/>
    <w:rsid w:val="008F2913"/>
    <w:rsid w:val="008F2ED3"/>
    <w:rsid w:val="008F435D"/>
    <w:rsid w:val="00900452"/>
    <w:rsid w:val="009011D9"/>
    <w:rsid w:val="00905993"/>
    <w:rsid w:val="00910F37"/>
    <w:rsid w:val="009152F8"/>
    <w:rsid w:val="00915D78"/>
    <w:rsid w:val="00915DDC"/>
    <w:rsid w:val="0091783F"/>
    <w:rsid w:val="0092006E"/>
    <w:rsid w:val="0092078F"/>
    <w:rsid w:val="00922E83"/>
    <w:rsid w:val="009249AC"/>
    <w:rsid w:val="00925BC4"/>
    <w:rsid w:val="009278BD"/>
    <w:rsid w:val="00927C6E"/>
    <w:rsid w:val="00927F72"/>
    <w:rsid w:val="00930A75"/>
    <w:rsid w:val="0093269C"/>
    <w:rsid w:val="009330E1"/>
    <w:rsid w:val="00933440"/>
    <w:rsid w:val="009335A6"/>
    <w:rsid w:val="0093411C"/>
    <w:rsid w:val="0093503E"/>
    <w:rsid w:val="0093558A"/>
    <w:rsid w:val="009409B2"/>
    <w:rsid w:val="00940DD6"/>
    <w:rsid w:val="00943173"/>
    <w:rsid w:val="00943187"/>
    <w:rsid w:val="00943C79"/>
    <w:rsid w:val="009456E0"/>
    <w:rsid w:val="009461CD"/>
    <w:rsid w:val="00950BAD"/>
    <w:rsid w:val="00950F15"/>
    <w:rsid w:val="00952689"/>
    <w:rsid w:val="009547A0"/>
    <w:rsid w:val="0095548D"/>
    <w:rsid w:val="00955713"/>
    <w:rsid w:val="00955D23"/>
    <w:rsid w:val="0095680F"/>
    <w:rsid w:val="00957B6E"/>
    <w:rsid w:val="00957C58"/>
    <w:rsid w:val="00960D26"/>
    <w:rsid w:val="00962B82"/>
    <w:rsid w:val="00963FAE"/>
    <w:rsid w:val="00967319"/>
    <w:rsid w:val="00967F0E"/>
    <w:rsid w:val="0097135C"/>
    <w:rsid w:val="009725DB"/>
    <w:rsid w:val="0097316F"/>
    <w:rsid w:val="00974565"/>
    <w:rsid w:val="00974688"/>
    <w:rsid w:val="0097479E"/>
    <w:rsid w:val="009747BA"/>
    <w:rsid w:val="009751A9"/>
    <w:rsid w:val="009756B1"/>
    <w:rsid w:val="009764CC"/>
    <w:rsid w:val="00976CFF"/>
    <w:rsid w:val="009770DE"/>
    <w:rsid w:val="00981B4B"/>
    <w:rsid w:val="009839DE"/>
    <w:rsid w:val="009841CC"/>
    <w:rsid w:val="00985ABA"/>
    <w:rsid w:val="0098752E"/>
    <w:rsid w:val="0098768C"/>
    <w:rsid w:val="009877E0"/>
    <w:rsid w:val="0099588B"/>
    <w:rsid w:val="00997232"/>
    <w:rsid w:val="009A09B7"/>
    <w:rsid w:val="009A1E37"/>
    <w:rsid w:val="009A200E"/>
    <w:rsid w:val="009A25ED"/>
    <w:rsid w:val="009A31C8"/>
    <w:rsid w:val="009A5587"/>
    <w:rsid w:val="009A787E"/>
    <w:rsid w:val="009A7AE0"/>
    <w:rsid w:val="009B03AE"/>
    <w:rsid w:val="009B1692"/>
    <w:rsid w:val="009B2B19"/>
    <w:rsid w:val="009B3C3A"/>
    <w:rsid w:val="009B4618"/>
    <w:rsid w:val="009B4B91"/>
    <w:rsid w:val="009B6AE9"/>
    <w:rsid w:val="009B7125"/>
    <w:rsid w:val="009C07E2"/>
    <w:rsid w:val="009C0C57"/>
    <w:rsid w:val="009C1FC5"/>
    <w:rsid w:val="009C2CC3"/>
    <w:rsid w:val="009C3463"/>
    <w:rsid w:val="009C596B"/>
    <w:rsid w:val="009C5C3B"/>
    <w:rsid w:val="009D1152"/>
    <w:rsid w:val="009D218E"/>
    <w:rsid w:val="009D4ED1"/>
    <w:rsid w:val="009D6F06"/>
    <w:rsid w:val="009D7ACF"/>
    <w:rsid w:val="009E1CBB"/>
    <w:rsid w:val="009E1E03"/>
    <w:rsid w:val="009E2145"/>
    <w:rsid w:val="009E2EC1"/>
    <w:rsid w:val="009E32C9"/>
    <w:rsid w:val="009E35ED"/>
    <w:rsid w:val="009E36D4"/>
    <w:rsid w:val="009E524B"/>
    <w:rsid w:val="009E6087"/>
    <w:rsid w:val="009E6983"/>
    <w:rsid w:val="009F04D0"/>
    <w:rsid w:val="009F0B7F"/>
    <w:rsid w:val="009F11CE"/>
    <w:rsid w:val="009F1A8C"/>
    <w:rsid w:val="009F2357"/>
    <w:rsid w:val="009F4364"/>
    <w:rsid w:val="009F46DE"/>
    <w:rsid w:val="009F49A9"/>
    <w:rsid w:val="009F5A4E"/>
    <w:rsid w:val="009F5C26"/>
    <w:rsid w:val="00A02D5D"/>
    <w:rsid w:val="00A03C02"/>
    <w:rsid w:val="00A0421E"/>
    <w:rsid w:val="00A044AF"/>
    <w:rsid w:val="00A04FFC"/>
    <w:rsid w:val="00A06006"/>
    <w:rsid w:val="00A06C63"/>
    <w:rsid w:val="00A07AC1"/>
    <w:rsid w:val="00A11BB3"/>
    <w:rsid w:val="00A14826"/>
    <w:rsid w:val="00A159EF"/>
    <w:rsid w:val="00A23A35"/>
    <w:rsid w:val="00A23CEF"/>
    <w:rsid w:val="00A2530B"/>
    <w:rsid w:val="00A25715"/>
    <w:rsid w:val="00A25D85"/>
    <w:rsid w:val="00A304FD"/>
    <w:rsid w:val="00A30A3A"/>
    <w:rsid w:val="00A32939"/>
    <w:rsid w:val="00A347BB"/>
    <w:rsid w:val="00A34994"/>
    <w:rsid w:val="00A34EFD"/>
    <w:rsid w:val="00A35CFD"/>
    <w:rsid w:val="00A36FE4"/>
    <w:rsid w:val="00A40A0B"/>
    <w:rsid w:val="00A40DA1"/>
    <w:rsid w:val="00A4129D"/>
    <w:rsid w:val="00A41BBF"/>
    <w:rsid w:val="00A424A1"/>
    <w:rsid w:val="00A44F93"/>
    <w:rsid w:val="00A45539"/>
    <w:rsid w:val="00A45C3C"/>
    <w:rsid w:val="00A45EB1"/>
    <w:rsid w:val="00A46341"/>
    <w:rsid w:val="00A502B0"/>
    <w:rsid w:val="00A505A7"/>
    <w:rsid w:val="00A50B64"/>
    <w:rsid w:val="00A53ADF"/>
    <w:rsid w:val="00A54330"/>
    <w:rsid w:val="00A551EB"/>
    <w:rsid w:val="00A56875"/>
    <w:rsid w:val="00A575BD"/>
    <w:rsid w:val="00A61C71"/>
    <w:rsid w:val="00A64FD7"/>
    <w:rsid w:val="00A672AD"/>
    <w:rsid w:val="00A67D1B"/>
    <w:rsid w:val="00A70CA6"/>
    <w:rsid w:val="00A74629"/>
    <w:rsid w:val="00A75B85"/>
    <w:rsid w:val="00A768C2"/>
    <w:rsid w:val="00A774F5"/>
    <w:rsid w:val="00A77991"/>
    <w:rsid w:val="00A83105"/>
    <w:rsid w:val="00A83586"/>
    <w:rsid w:val="00A8359F"/>
    <w:rsid w:val="00A8363D"/>
    <w:rsid w:val="00A83C7E"/>
    <w:rsid w:val="00A84CD6"/>
    <w:rsid w:val="00A861D7"/>
    <w:rsid w:val="00A864E7"/>
    <w:rsid w:val="00A8717B"/>
    <w:rsid w:val="00A87961"/>
    <w:rsid w:val="00A87C56"/>
    <w:rsid w:val="00A916C0"/>
    <w:rsid w:val="00A91AAF"/>
    <w:rsid w:val="00A95B0E"/>
    <w:rsid w:val="00AA0FD7"/>
    <w:rsid w:val="00AA1959"/>
    <w:rsid w:val="00AA220B"/>
    <w:rsid w:val="00AA6D4E"/>
    <w:rsid w:val="00AA7CCD"/>
    <w:rsid w:val="00AB0020"/>
    <w:rsid w:val="00AC262D"/>
    <w:rsid w:val="00AC5A23"/>
    <w:rsid w:val="00AC7206"/>
    <w:rsid w:val="00AD0102"/>
    <w:rsid w:val="00AD0459"/>
    <w:rsid w:val="00AD1869"/>
    <w:rsid w:val="00AD1E11"/>
    <w:rsid w:val="00AD3FC4"/>
    <w:rsid w:val="00AD45C5"/>
    <w:rsid w:val="00AD4E44"/>
    <w:rsid w:val="00AD5254"/>
    <w:rsid w:val="00AD565E"/>
    <w:rsid w:val="00AD61AD"/>
    <w:rsid w:val="00AD6EF0"/>
    <w:rsid w:val="00AD7112"/>
    <w:rsid w:val="00AE5080"/>
    <w:rsid w:val="00AE6455"/>
    <w:rsid w:val="00AE67FA"/>
    <w:rsid w:val="00AE6A37"/>
    <w:rsid w:val="00AF01D9"/>
    <w:rsid w:val="00AF0604"/>
    <w:rsid w:val="00AF09CA"/>
    <w:rsid w:val="00AF0CC2"/>
    <w:rsid w:val="00AF17BF"/>
    <w:rsid w:val="00AF34B0"/>
    <w:rsid w:val="00AF44EC"/>
    <w:rsid w:val="00AF504B"/>
    <w:rsid w:val="00AF654A"/>
    <w:rsid w:val="00AF6705"/>
    <w:rsid w:val="00AF741E"/>
    <w:rsid w:val="00B00215"/>
    <w:rsid w:val="00B006A4"/>
    <w:rsid w:val="00B12EEE"/>
    <w:rsid w:val="00B13062"/>
    <w:rsid w:val="00B138D4"/>
    <w:rsid w:val="00B13CE2"/>
    <w:rsid w:val="00B1438D"/>
    <w:rsid w:val="00B14904"/>
    <w:rsid w:val="00B156EF"/>
    <w:rsid w:val="00B15FF8"/>
    <w:rsid w:val="00B17D4F"/>
    <w:rsid w:val="00B2276B"/>
    <w:rsid w:val="00B228A3"/>
    <w:rsid w:val="00B228AB"/>
    <w:rsid w:val="00B22E32"/>
    <w:rsid w:val="00B23947"/>
    <w:rsid w:val="00B26AE0"/>
    <w:rsid w:val="00B26E3D"/>
    <w:rsid w:val="00B31099"/>
    <w:rsid w:val="00B313CD"/>
    <w:rsid w:val="00B32620"/>
    <w:rsid w:val="00B3732D"/>
    <w:rsid w:val="00B403E8"/>
    <w:rsid w:val="00B413D8"/>
    <w:rsid w:val="00B45194"/>
    <w:rsid w:val="00B47D78"/>
    <w:rsid w:val="00B50966"/>
    <w:rsid w:val="00B53EFB"/>
    <w:rsid w:val="00B542FD"/>
    <w:rsid w:val="00B54C6C"/>
    <w:rsid w:val="00B61839"/>
    <w:rsid w:val="00B619AD"/>
    <w:rsid w:val="00B61C55"/>
    <w:rsid w:val="00B61CE4"/>
    <w:rsid w:val="00B62EC2"/>
    <w:rsid w:val="00B63AE2"/>
    <w:rsid w:val="00B67C83"/>
    <w:rsid w:val="00B70724"/>
    <w:rsid w:val="00B70797"/>
    <w:rsid w:val="00B7312B"/>
    <w:rsid w:val="00B75595"/>
    <w:rsid w:val="00B76E0B"/>
    <w:rsid w:val="00B8256E"/>
    <w:rsid w:val="00B83777"/>
    <w:rsid w:val="00B853AF"/>
    <w:rsid w:val="00B85B34"/>
    <w:rsid w:val="00B87E40"/>
    <w:rsid w:val="00B9048E"/>
    <w:rsid w:val="00B911CD"/>
    <w:rsid w:val="00B96076"/>
    <w:rsid w:val="00B9616A"/>
    <w:rsid w:val="00B9628F"/>
    <w:rsid w:val="00B979C3"/>
    <w:rsid w:val="00BA3A29"/>
    <w:rsid w:val="00BA47E9"/>
    <w:rsid w:val="00BA6C8B"/>
    <w:rsid w:val="00BA6E59"/>
    <w:rsid w:val="00BA72F8"/>
    <w:rsid w:val="00BA7501"/>
    <w:rsid w:val="00BB00DC"/>
    <w:rsid w:val="00BB0143"/>
    <w:rsid w:val="00BB0409"/>
    <w:rsid w:val="00BB0B5A"/>
    <w:rsid w:val="00BB11CF"/>
    <w:rsid w:val="00BB150E"/>
    <w:rsid w:val="00BB3056"/>
    <w:rsid w:val="00BB6319"/>
    <w:rsid w:val="00BB6B56"/>
    <w:rsid w:val="00BB7D26"/>
    <w:rsid w:val="00BC07AD"/>
    <w:rsid w:val="00BC17AD"/>
    <w:rsid w:val="00BC2BD5"/>
    <w:rsid w:val="00BC2E7F"/>
    <w:rsid w:val="00BC531A"/>
    <w:rsid w:val="00BC6C41"/>
    <w:rsid w:val="00BC79D5"/>
    <w:rsid w:val="00BD048C"/>
    <w:rsid w:val="00BD09F5"/>
    <w:rsid w:val="00BD2009"/>
    <w:rsid w:val="00BD219D"/>
    <w:rsid w:val="00BD48F7"/>
    <w:rsid w:val="00BD62D9"/>
    <w:rsid w:val="00BD64E9"/>
    <w:rsid w:val="00BD6F5D"/>
    <w:rsid w:val="00BD798F"/>
    <w:rsid w:val="00BE28DB"/>
    <w:rsid w:val="00BE2B15"/>
    <w:rsid w:val="00BE2B9A"/>
    <w:rsid w:val="00BE30F5"/>
    <w:rsid w:val="00BE35DE"/>
    <w:rsid w:val="00BE3ED2"/>
    <w:rsid w:val="00BE43FA"/>
    <w:rsid w:val="00BE45B4"/>
    <w:rsid w:val="00BE4B47"/>
    <w:rsid w:val="00BE4B85"/>
    <w:rsid w:val="00BE588B"/>
    <w:rsid w:val="00BE6397"/>
    <w:rsid w:val="00BE746D"/>
    <w:rsid w:val="00BF0D07"/>
    <w:rsid w:val="00C007F1"/>
    <w:rsid w:val="00C00919"/>
    <w:rsid w:val="00C01602"/>
    <w:rsid w:val="00C01D58"/>
    <w:rsid w:val="00C01E11"/>
    <w:rsid w:val="00C01EFB"/>
    <w:rsid w:val="00C01F92"/>
    <w:rsid w:val="00C0231E"/>
    <w:rsid w:val="00C054ED"/>
    <w:rsid w:val="00C068E1"/>
    <w:rsid w:val="00C0712F"/>
    <w:rsid w:val="00C1060B"/>
    <w:rsid w:val="00C11A83"/>
    <w:rsid w:val="00C12610"/>
    <w:rsid w:val="00C13C3B"/>
    <w:rsid w:val="00C155C4"/>
    <w:rsid w:val="00C1640A"/>
    <w:rsid w:val="00C16AE3"/>
    <w:rsid w:val="00C17708"/>
    <w:rsid w:val="00C17721"/>
    <w:rsid w:val="00C20570"/>
    <w:rsid w:val="00C214E0"/>
    <w:rsid w:val="00C22B4C"/>
    <w:rsid w:val="00C23240"/>
    <w:rsid w:val="00C25397"/>
    <w:rsid w:val="00C26310"/>
    <w:rsid w:val="00C27C86"/>
    <w:rsid w:val="00C31B02"/>
    <w:rsid w:val="00C32077"/>
    <w:rsid w:val="00C33592"/>
    <w:rsid w:val="00C35268"/>
    <w:rsid w:val="00C35E33"/>
    <w:rsid w:val="00C4046B"/>
    <w:rsid w:val="00C40C10"/>
    <w:rsid w:val="00C41B93"/>
    <w:rsid w:val="00C42AFC"/>
    <w:rsid w:val="00C43181"/>
    <w:rsid w:val="00C46804"/>
    <w:rsid w:val="00C47C5F"/>
    <w:rsid w:val="00C5262F"/>
    <w:rsid w:val="00C53F0E"/>
    <w:rsid w:val="00C561E9"/>
    <w:rsid w:val="00C569EF"/>
    <w:rsid w:val="00C60E1E"/>
    <w:rsid w:val="00C61686"/>
    <w:rsid w:val="00C61D7A"/>
    <w:rsid w:val="00C620AB"/>
    <w:rsid w:val="00C64014"/>
    <w:rsid w:val="00C67A55"/>
    <w:rsid w:val="00C7038C"/>
    <w:rsid w:val="00C708F8"/>
    <w:rsid w:val="00C70F91"/>
    <w:rsid w:val="00C7577B"/>
    <w:rsid w:val="00C75D0D"/>
    <w:rsid w:val="00C7623D"/>
    <w:rsid w:val="00C770E4"/>
    <w:rsid w:val="00C77BF6"/>
    <w:rsid w:val="00C810B9"/>
    <w:rsid w:val="00C826D7"/>
    <w:rsid w:val="00C82D0A"/>
    <w:rsid w:val="00C832DC"/>
    <w:rsid w:val="00C83A31"/>
    <w:rsid w:val="00C843CA"/>
    <w:rsid w:val="00C871B9"/>
    <w:rsid w:val="00C964C6"/>
    <w:rsid w:val="00C97988"/>
    <w:rsid w:val="00CA0164"/>
    <w:rsid w:val="00CA082B"/>
    <w:rsid w:val="00CA2DFF"/>
    <w:rsid w:val="00CA5001"/>
    <w:rsid w:val="00CA54C9"/>
    <w:rsid w:val="00CB0678"/>
    <w:rsid w:val="00CB4CC1"/>
    <w:rsid w:val="00CB5651"/>
    <w:rsid w:val="00CB6985"/>
    <w:rsid w:val="00CC0BE3"/>
    <w:rsid w:val="00CC236D"/>
    <w:rsid w:val="00CC29C2"/>
    <w:rsid w:val="00CC3313"/>
    <w:rsid w:val="00CC4E08"/>
    <w:rsid w:val="00CC6526"/>
    <w:rsid w:val="00CC6990"/>
    <w:rsid w:val="00CC760B"/>
    <w:rsid w:val="00CC79D9"/>
    <w:rsid w:val="00CD0C17"/>
    <w:rsid w:val="00CD18DF"/>
    <w:rsid w:val="00CD42A2"/>
    <w:rsid w:val="00CE173C"/>
    <w:rsid w:val="00CE2166"/>
    <w:rsid w:val="00CE3F4B"/>
    <w:rsid w:val="00CE4CFE"/>
    <w:rsid w:val="00CE6AE7"/>
    <w:rsid w:val="00CE78EC"/>
    <w:rsid w:val="00CF013A"/>
    <w:rsid w:val="00CF1A38"/>
    <w:rsid w:val="00CF2693"/>
    <w:rsid w:val="00CF4537"/>
    <w:rsid w:val="00CF513B"/>
    <w:rsid w:val="00CF5249"/>
    <w:rsid w:val="00CF5500"/>
    <w:rsid w:val="00CF733D"/>
    <w:rsid w:val="00CF7E94"/>
    <w:rsid w:val="00D0350E"/>
    <w:rsid w:val="00D03646"/>
    <w:rsid w:val="00D04F9C"/>
    <w:rsid w:val="00D0589F"/>
    <w:rsid w:val="00D06C5F"/>
    <w:rsid w:val="00D07839"/>
    <w:rsid w:val="00D11E3D"/>
    <w:rsid w:val="00D12B66"/>
    <w:rsid w:val="00D137FC"/>
    <w:rsid w:val="00D13CFB"/>
    <w:rsid w:val="00D14971"/>
    <w:rsid w:val="00D14BFD"/>
    <w:rsid w:val="00D1506D"/>
    <w:rsid w:val="00D15E64"/>
    <w:rsid w:val="00D17373"/>
    <w:rsid w:val="00D17794"/>
    <w:rsid w:val="00D17FB5"/>
    <w:rsid w:val="00D20535"/>
    <w:rsid w:val="00D23883"/>
    <w:rsid w:val="00D23B0F"/>
    <w:rsid w:val="00D23EF5"/>
    <w:rsid w:val="00D26283"/>
    <w:rsid w:val="00D276C4"/>
    <w:rsid w:val="00D27773"/>
    <w:rsid w:val="00D302F4"/>
    <w:rsid w:val="00D31584"/>
    <w:rsid w:val="00D318DD"/>
    <w:rsid w:val="00D32300"/>
    <w:rsid w:val="00D32F9C"/>
    <w:rsid w:val="00D33457"/>
    <w:rsid w:val="00D34E88"/>
    <w:rsid w:val="00D36517"/>
    <w:rsid w:val="00D368B6"/>
    <w:rsid w:val="00D3715E"/>
    <w:rsid w:val="00D379C7"/>
    <w:rsid w:val="00D40743"/>
    <w:rsid w:val="00D414E0"/>
    <w:rsid w:val="00D4180F"/>
    <w:rsid w:val="00D42C08"/>
    <w:rsid w:val="00D44D45"/>
    <w:rsid w:val="00D46C13"/>
    <w:rsid w:val="00D5061C"/>
    <w:rsid w:val="00D50692"/>
    <w:rsid w:val="00D507A7"/>
    <w:rsid w:val="00D509CE"/>
    <w:rsid w:val="00D513BC"/>
    <w:rsid w:val="00D535DD"/>
    <w:rsid w:val="00D54770"/>
    <w:rsid w:val="00D54D34"/>
    <w:rsid w:val="00D54DE0"/>
    <w:rsid w:val="00D54E9F"/>
    <w:rsid w:val="00D555F3"/>
    <w:rsid w:val="00D55999"/>
    <w:rsid w:val="00D56B0B"/>
    <w:rsid w:val="00D57603"/>
    <w:rsid w:val="00D5770B"/>
    <w:rsid w:val="00D57DD9"/>
    <w:rsid w:val="00D6393A"/>
    <w:rsid w:val="00D63BC9"/>
    <w:rsid w:val="00D643DB"/>
    <w:rsid w:val="00D65E94"/>
    <w:rsid w:val="00D677BE"/>
    <w:rsid w:val="00D70CBF"/>
    <w:rsid w:val="00D70EE4"/>
    <w:rsid w:val="00D71219"/>
    <w:rsid w:val="00D724E4"/>
    <w:rsid w:val="00D75139"/>
    <w:rsid w:val="00D77AB4"/>
    <w:rsid w:val="00D77D0F"/>
    <w:rsid w:val="00D82312"/>
    <w:rsid w:val="00D846FD"/>
    <w:rsid w:val="00D84B9F"/>
    <w:rsid w:val="00D87CA8"/>
    <w:rsid w:val="00D9059B"/>
    <w:rsid w:val="00D907C2"/>
    <w:rsid w:val="00D90909"/>
    <w:rsid w:val="00D91239"/>
    <w:rsid w:val="00D92ADA"/>
    <w:rsid w:val="00D92C62"/>
    <w:rsid w:val="00D92F90"/>
    <w:rsid w:val="00DA05E1"/>
    <w:rsid w:val="00DA06C3"/>
    <w:rsid w:val="00DA1ECC"/>
    <w:rsid w:val="00DA50D3"/>
    <w:rsid w:val="00DA5565"/>
    <w:rsid w:val="00DA69E8"/>
    <w:rsid w:val="00DB0A7D"/>
    <w:rsid w:val="00DB63C8"/>
    <w:rsid w:val="00DC02C1"/>
    <w:rsid w:val="00DC0515"/>
    <w:rsid w:val="00DC17A6"/>
    <w:rsid w:val="00DC1E11"/>
    <w:rsid w:val="00DC259A"/>
    <w:rsid w:val="00DC2E8B"/>
    <w:rsid w:val="00DC5CBD"/>
    <w:rsid w:val="00DC6081"/>
    <w:rsid w:val="00DC77D9"/>
    <w:rsid w:val="00DC79F4"/>
    <w:rsid w:val="00DD16C4"/>
    <w:rsid w:val="00DD17C3"/>
    <w:rsid w:val="00DD406A"/>
    <w:rsid w:val="00DD4A3E"/>
    <w:rsid w:val="00DE11A4"/>
    <w:rsid w:val="00DE2F15"/>
    <w:rsid w:val="00DE3AF7"/>
    <w:rsid w:val="00DE45B2"/>
    <w:rsid w:val="00DE5EF9"/>
    <w:rsid w:val="00DE6710"/>
    <w:rsid w:val="00DE69DD"/>
    <w:rsid w:val="00DF0067"/>
    <w:rsid w:val="00DF1A26"/>
    <w:rsid w:val="00DF1E16"/>
    <w:rsid w:val="00DF27E3"/>
    <w:rsid w:val="00DF2CB0"/>
    <w:rsid w:val="00DF47AC"/>
    <w:rsid w:val="00DF6DE7"/>
    <w:rsid w:val="00DF72CA"/>
    <w:rsid w:val="00DF768F"/>
    <w:rsid w:val="00DF7A46"/>
    <w:rsid w:val="00E00519"/>
    <w:rsid w:val="00E0129C"/>
    <w:rsid w:val="00E029A0"/>
    <w:rsid w:val="00E02B9A"/>
    <w:rsid w:val="00E04841"/>
    <w:rsid w:val="00E04DFC"/>
    <w:rsid w:val="00E0539F"/>
    <w:rsid w:val="00E05FB4"/>
    <w:rsid w:val="00E06A00"/>
    <w:rsid w:val="00E077F1"/>
    <w:rsid w:val="00E10357"/>
    <w:rsid w:val="00E10DE5"/>
    <w:rsid w:val="00E1144B"/>
    <w:rsid w:val="00E11D76"/>
    <w:rsid w:val="00E12AD1"/>
    <w:rsid w:val="00E138C2"/>
    <w:rsid w:val="00E148C1"/>
    <w:rsid w:val="00E17450"/>
    <w:rsid w:val="00E1762D"/>
    <w:rsid w:val="00E22EB9"/>
    <w:rsid w:val="00E2362B"/>
    <w:rsid w:val="00E2367B"/>
    <w:rsid w:val="00E24633"/>
    <w:rsid w:val="00E31058"/>
    <w:rsid w:val="00E34758"/>
    <w:rsid w:val="00E34A06"/>
    <w:rsid w:val="00E34F79"/>
    <w:rsid w:val="00E35FB5"/>
    <w:rsid w:val="00E364A6"/>
    <w:rsid w:val="00E37237"/>
    <w:rsid w:val="00E37580"/>
    <w:rsid w:val="00E42B2B"/>
    <w:rsid w:val="00E46EC9"/>
    <w:rsid w:val="00E51F32"/>
    <w:rsid w:val="00E52C49"/>
    <w:rsid w:val="00E52EBD"/>
    <w:rsid w:val="00E53058"/>
    <w:rsid w:val="00E55C37"/>
    <w:rsid w:val="00E562CF"/>
    <w:rsid w:val="00E5730A"/>
    <w:rsid w:val="00E60AF0"/>
    <w:rsid w:val="00E61C34"/>
    <w:rsid w:val="00E62EE6"/>
    <w:rsid w:val="00E63081"/>
    <w:rsid w:val="00E637D0"/>
    <w:rsid w:val="00E6418F"/>
    <w:rsid w:val="00E64C2A"/>
    <w:rsid w:val="00E65C8D"/>
    <w:rsid w:val="00E6677B"/>
    <w:rsid w:val="00E668AE"/>
    <w:rsid w:val="00E66B4A"/>
    <w:rsid w:val="00E66CAC"/>
    <w:rsid w:val="00E67049"/>
    <w:rsid w:val="00E7044C"/>
    <w:rsid w:val="00E70571"/>
    <w:rsid w:val="00E70D64"/>
    <w:rsid w:val="00E70FE2"/>
    <w:rsid w:val="00E71F77"/>
    <w:rsid w:val="00E737E5"/>
    <w:rsid w:val="00E7399A"/>
    <w:rsid w:val="00E748EB"/>
    <w:rsid w:val="00E74BDA"/>
    <w:rsid w:val="00E74D2C"/>
    <w:rsid w:val="00E76264"/>
    <w:rsid w:val="00E76C56"/>
    <w:rsid w:val="00E77583"/>
    <w:rsid w:val="00E807EB"/>
    <w:rsid w:val="00E8288C"/>
    <w:rsid w:val="00E874B0"/>
    <w:rsid w:val="00E87736"/>
    <w:rsid w:val="00E87753"/>
    <w:rsid w:val="00E87D09"/>
    <w:rsid w:val="00E95CEE"/>
    <w:rsid w:val="00E96AC1"/>
    <w:rsid w:val="00E97526"/>
    <w:rsid w:val="00EA22AD"/>
    <w:rsid w:val="00EA4373"/>
    <w:rsid w:val="00EB06D5"/>
    <w:rsid w:val="00EB1110"/>
    <w:rsid w:val="00EB3EE7"/>
    <w:rsid w:val="00EB45C5"/>
    <w:rsid w:val="00EC1D71"/>
    <w:rsid w:val="00EC406F"/>
    <w:rsid w:val="00EC5581"/>
    <w:rsid w:val="00ED16D3"/>
    <w:rsid w:val="00ED19CE"/>
    <w:rsid w:val="00ED3B3A"/>
    <w:rsid w:val="00ED4388"/>
    <w:rsid w:val="00ED4BAD"/>
    <w:rsid w:val="00ED4CBB"/>
    <w:rsid w:val="00ED4D59"/>
    <w:rsid w:val="00ED4E88"/>
    <w:rsid w:val="00EE1750"/>
    <w:rsid w:val="00EE1866"/>
    <w:rsid w:val="00EE242A"/>
    <w:rsid w:val="00EE3A38"/>
    <w:rsid w:val="00EE707F"/>
    <w:rsid w:val="00EE7140"/>
    <w:rsid w:val="00EF2591"/>
    <w:rsid w:val="00F027E8"/>
    <w:rsid w:val="00F04427"/>
    <w:rsid w:val="00F0486B"/>
    <w:rsid w:val="00F06B2D"/>
    <w:rsid w:val="00F06C26"/>
    <w:rsid w:val="00F10ACB"/>
    <w:rsid w:val="00F1132E"/>
    <w:rsid w:val="00F1172B"/>
    <w:rsid w:val="00F11A7C"/>
    <w:rsid w:val="00F11BC9"/>
    <w:rsid w:val="00F133C5"/>
    <w:rsid w:val="00F14973"/>
    <w:rsid w:val="00F14A98"/>
    <w:rsid w:val="00F167A7"/>
    <w:rsid w:val="00F17203"/>
    <w:rsid w:val="00F17CA4"/>
    <w:rsid w:val="00F2074F"/>
    <w:rsid w:val="00F224DF"/>
    <w:rsid w:val="00F30991"/>
    <w:rsid w:val="00F30DB3"/>
    <w:rsid w:val="00F35B1D"/>
    <w:rsid w:val="00F35EB9"/>
    <w:rsid w:val="00F4020B"/>
    <w:rsid w:val="00F41225"/>
    <w:rsid w:val="00F417A7"/>
    <w:rsid w:val="00F41B99"/>
    <w:rsid w:val="00F42E20"/>
    <w:rsid w:val="00F43669"/>
    <w:rsid w:val="00F458E8"/>
    <w:rsid w:val="00F50EBF"/>
    <w:rsid w:val="00F51117"/>
    <w:rsid w:val="00F51855"/>
    <w:rsid w:val="00F51B0D"/>
    <w:rsid w:val="00F5446F"/>
    <w:rsid w:val="00F54C7E"/>
    <w:rsid w:val="00F55C57"/>
    <w:rsid w:val="00F571B8"/>
    <w:rsid w:val="00F601E8"/>
    <w:rsid w:val="00F61C35"/>
    <w:rsid w:val="00F637DC"/>
    <w:rsid w:val="00F6415F"/>
    <w:rsid w:val="00F64D3D"/>
    <w:rsid w:val="00F65A1A"/>
    <w:rsid w:val="00F711C8"/>
    <w:rsid w:val="00F736C6"/>
    <w:rsid w:val="00F73BB3"/>
    <w:rsid w:val="00F73C8D"/>
    <w:rsid w:val="00F75DC8"/>
    <w:rsid w:val="00F7708D"/>
    <w:rsid w:val="00F77AC6"/>
    <w:rsid w:val="00F82173"/>
    <w:rsid w:val="00F826F3"/>
    <w:rsid w:val="00F82ABC"/>
    <w:rsid w:val="00F83C40"/>
    <w:rsid w:val="00F8447A"/>
    <w:rsid w:val="00F85DDE"/>
    <w:rsid w:val="00F86E8E"/>
    <w:rsid w:val="00F90073"/>
    <w:rsid w:val="00F91EF2"/>
    <w:rsid w:val="00F93F7F"/>
    <w:rsid w:val="00F94D83"/>
    <w:rsid w:val="00FA2DEC"/>
    <w:rsid w:val="00FA2EFA"/>
    <w:rsid w:val="00FA76C1"/>
    <w:rsid w:val="00FA7E12"/>
    <w:rsid w:val="00FB1503"/>
    <w:rsid w:val="00FB26C0"/>
    <w:rsid w:val="00FB5224"/>
    <w:rsid w:val="00FB632D"/>
    <w:rsid w:val="00FB7562"/>
    <w:rsid w:val="00FB7B61"/>
    <w:rsid w:val="00FC3385"/>
    <w:rsid w:val="00FC4137"/>
    <w:rsid w:val="00FC43F4"/>
    <w:rsid w:val="00FC613A"/>
    <w:rsid w:val="00FC6A0C"/>
    <w:rsid w:val="00FD19D2"/>
    <w:rsid w:val="00FD1F53"/>
    <w:rsid w:val="00FD211E"/>
    <w:rsid w:val="00FD22FA"/>
    <w:rsid w:val="00FD2AE4"/>
    <w:rsid w:val="00FD47C2"/>
    <w:rsid w:val="00FD4AD2"/>
    <w:rsid w:val="00FD7801"/>
    <w:rsid w:val="00FE0E17"/>
    <w:rsid w:val="00FE32E1"/>
    <w:rsid w:val="00FE7E32"/>
    <w:rsid w:val="00FF0EDF"/>
    <w:rsid w:val="00FF254A"/>
    <w:rsid w:val="00FF4E65"/>
    <w:rsid w:val="00FF6757"/>
    <w:rsid w:val="00FF6C7F"/>
    <w:rsid w:val="02FBE6D8"/>
    <w:rsid w:val="04B5D1DF"/>
    <w:rsid w:val="04C1F531"/>
    <w:rsid w:val="062CFECD"/>
    <w:rsid w:val="083ED8FF"/>
    <w:rsid w:val="08E3346A"/>
    <w:rsid w:val="093F4B6C"/>
    <w:rsid w:val="09686DE5"/>
    <w:rsid w:val="09E27118"/>
    <w:rsid w:val="0C9F7975"/>
    <w:rsid w:val="0D13D424"/>
    <w:rsid w:val="0E15261F"/>
    <w:rsid w:val="1BBD2AAC"/>
    <w:rsid w:val="1E685576"/>
    <w:rsid w:val="20DCEBCF"/>
    <w:rsid w:val="2438B22B"/>
    <w:rsid w:val="250E8562"/>
    <w:rsid w:val="2525E757"/>
    <w:rsid w:val="254124AC"/>
    <w:rsid w:val="25F92BDF"/>
    <w:rsid w:val="26635D11"/>
    <w:rsid w:val="26A84087"/>
    <w:rsid w:val="275507BF"/>
    <w:rsid w:val="27E89725"/>
    <w:rsid w:val="2808B719"/>
    <w:rsid w:val="28669536"/>
    <w:rsid w:val="2A026597"/>
    <w:rsid w:val="2B9E35F8"/>
    <w:rsid w:val="2C08D20F"/>
    <w:rsid w:val="3209CB07"/>
    <w:rsid w:val="35E255F4"/>
    <w:rsid w:val="3653E1F1"/>
    <w:rsid w:val="40BA138F"/>
    <w:rsid w:val="40BA580D"/>
    <w:rsid w:val="40EF1EA2"/>
    <w:rsid w:val="41A62D7A"/>
    <w:rsid w:val="41B7A653"/>
    <w:rsid w:val="41DC2F99"/>
    <w:rsid w:val="44C03008"/>
    <w:rsid w:val="4A2DB56C"/>
    <w:rsid w:val="4A4811F6"/>
    <w:rsid w:val="4C3663D5"/>
    <w:rsid w:val="4F4AABAA"/>
    <w:rsid w:val="50B7537A"/>
    <w:rsid w:val="531C472C"/>
    <w:rsid w:val="54B8178D"/>
    <w:rsid w:val="54F261EE"/>
    <w:rsid w:val="550BBA49"/>
    <w:rsid w:val="558AC49D"/>
    <w:rsid w:val="56CC228E"/>
    <w:rsid w:val="57DC4D44"/>
    <w:rsid w:val="5E0ACD46"/>
    <w:rsid w:val="60F798F2"/>
    <w:rsid w:val="625E7420"/>
    <w:rsid w:val="65877517"/>
    <w:rsid w:val="6670757C"/>
    <w:rsid w:val="67D728FF"/>
    <w:rsid w:val="6CDA88D4"/>
    <w:rsid w:val="6FCD70CB"/>
    <w:rsid w:val="738E67F3"/>
    <w:rsid w:val="75E99959"/>
    <w:rsid w:val="79553F72"/>
    <w:rsid w:val="7ACBF6CC"/>
    <w:rsid w:val="7C5DF9E7"/>
    <w:rsid w:val="7DB8D0C5"/>
    <w:rsid w:val="7E6319E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124AC"/>
  <w15:chartTrackingRefBased/>
  <w15:docId w15:val="{B26E80AF-6CAA-4764-B8EE-F29CAE2B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A120C"/>
    <w:pPr>
      <w:spacing w:before="120" w:after="120" w:line="360" w:lineRule="auto"/>
      <w:jc w:val="both"/>
    </w:pPr>
    <w:rPr>
      <w:rFonts w:ascii="Times New Roman" w:hAnsi="Times New Roman"/>
    </w:rPr>
  </w:style>
  <w:style w:type="paragraph" w:styleId="Nadpis1">
    <w:name w:val="heading 1"/>
    <w:basedOn w:val="Normln"/>
    <w:next w:val="Normln"/>
    <w:link w:val="Nadpis1Char"/>
    <w:uiPriority w:val="9"/>
    <w:qFormat/>
    <w:rsid w:val="00084ECC"/>
    <w:pPr>
      <w:keepNext/>
      <w:keepLines/>
      <w:numPr>
        <w:numId w:val="6"/>
      </w:numPr>
      <w:spacing w:before="240" w:after="0"/>
      <w:outlineLvl w:val="0"/>
    </w:pPr>
    <w:rPr>
      <w:rFonts w:eastAsiaTheme="majorEastAsia" w:cstheme="majorBidi"/>
      <w:color w:val="4472C4" w:themeColor="accent1"/>
      <w:sz w:val="32"/>
      <w:szCs w:val="32"/>
    </w:rPr>
  </w:style>
  <w:style w:type="paragraph" w:styleId="Nadpis2">
    <w:name w:val="heading 2"/>
    <w:basedOn w:val="Normln"/>
    <w:next w:val="Normln"/>
    <w:link w:val="Nadpis2Char"/>
    <w:uiPriority w:val="9"/>
    <w:unhideWhenUsed/>
    <w:qFormat/>
    <w:rsid w:val="00A53ADF"/>
    <w:pPr>
      <w:keepNext/>
      <w:keepLines/>
      <w:numPr>
        <w:ilvl w:val="1"/>
        <w:numId w:val="6"/>
      </w:numPr>
      <w:spacing w:before="40" w:after="0"/>
      <w:ind w:right="1134"/>
      <w:outlineLvl w:val="1"/>
    </w:pPr>
    <w:rPr>
      <w:rFonts w:eastAsiaTheme="majorEastAsia" w:cstheme="majorBidi"/>
      <w:b/>
      <w:sz w:val="26"/>
      <w:szCs w:val="26"/>
    </w:rPr>
  </w:style>
  <w:style w:type="paragraph" w:styleId="Nadpis3">
    <w:name w:val="heading 3"/>
    <w:basedOn w:val="Nadpis2"/>
    <w:next w:val="Normln"/>
    <w:link w:val="Nadpis3Char"/>
    <w:uiPriority w:val="9"/>
    <w:unhideWhenUsed/>
    <w:qFormat/>
    <w:rsid w:val="003D6637"/>
    <w:pPr>
      <w:outlineLvl w:val="2"/>
    </w:pPr>
    <w:rPr>
      <w:color w:val="000000" w:themeColor="text1"/>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next w:val="Normln"/>
    <w:link w:val="NzevChar"/>
    <w:uiPriority w:val="10"/>
    <w:qFormat/>
    <w:rsid w:val="00694A92"/>
    <w:pPr>
      <w:spacing w:after="0" w:line="240" w:lineRule="auto"/>
      <w:contextualSpacing/>
      <w:jc w:val="center"/>
    </w:pPr>
    <w:rPr>
      <w:rFonts w:ascii="Times New Roman" w:eastAsiaTheme="majorEastAsia" w:hAnsi="Times New Roman" w:cstheme="majorBidi"/>
      <w:b/>
      <w:spacing w:val="-10"/>
      <w:kern w:val="28"/>
      <w:sz w:val="56"/>
      <w:szCs w:val="56"/>
    </w:rPr>
  </w:style>
  <w:style w:type="character" w:customStyle="1" w:styleId="NzevChar">
    <w:name w:val="Název Char"/>
    <w:basedOn w:val="Standardnpsmoodstavce"/>
    <w:link w:val="Nzev"/>
    <w:uiPriority w:val="10"/>
    <w:rsid w:val="00694A92"/>
    <w:rPr>
      <w:rFonts w:ascii="Times New Roman" w:eastAsiaTheme="majorEastAsia" w:hAnsi="Times New Roman" w:cstheme="majorBidi"/>
      <w:b/>
      <w:spacing w:val="-10"/>
      <w:kern w:val="28"/>
      <w:sz w:val="56"/>
      <w:szCs w:val="56"/>
    </w:rPr>
  </w:style>
  <w:style w:type="character" w:customStyle="1" w:styleId="Nadpis1Char">
    <w:name w:val="Nadpis 1 Char"/>
    <w:basedOn w:val="Standardnpsmoodstavce"/>
    <w:link w:val="Nadpis1"/>
    <w:uiPriority w:val="9"/>
    <w:rsid w:val="00084ECC"/>
    <w:rPr>
      <w:rFonts w:ascii="Times New Roman" w:eastAsiaTheme="majorEastAsia" w:hAnsi="Times New Roman" w:cstheme="majorBidi"/>
      <w:color w:val="4472C4" w:themeColor="accent1"/>
      <w:sz w:val="32"/>
      <w:szCs w:val="32"/>
    </w:rPr>
  </w:style>
  <w:style w:type="character" w:customStyle="1" w:styleId="Nadpis2Char">
    <w:name w:val="Nadpis 2 Char"/>
    <w:basedOn w:val="Standardnpsmoodstavce"/>
    <w:link w:val="Nadpis2"/>
    <w:uiPriority w:val="9"/>
    <w:rsid w:val="00A53ADF"/>
    <w:rPr>
      <w:rFonts w:ascii="Times New Roman" w:eastAsiaTheme="majorEastAsia" w:hAnsi="Times New Roman" w:cstheme="majorBidi"/>
      <w:b/>
      <w:sz w:val="26"/>
      <w:szCs w:val="26"/>
    </w:rPr>
  </w:style>
  <w:style w:type="paragraph" w:customStyle="1" w:styleId="Nadpis1bezcisla">
    <w:name w:val="Nadpis 1 bez cisla"/>
    <w:basedOn w:val="Nadpis1"/>
    <w:link w:val="Nadpis1bezcislaChar"/>
    <w:qFormat/>
    <w:rsid w:val="00F30DB3"/>
    <w:pPr>
      <w:numPr>
        <w:numId w:val="0"/>
      </w:numPr>
    </w:pPr>
  </w:style>
  <w:style w:type="paragraph" w:styleId="Obsah1">
    <w:name w:val="toc 1"/>
    <w:basedOn w:val="Normln"/>
    <w:next w:val="Normln"/>
    <w:autoRedefine/>
    <w:uiPriority w:val="39"/>
    <w:unhideWhenUsed/>
    <w:rsid w:val="00DF72CA"/>
    <w:pPr>
      <w:spacing w:after="100"/>
    </w:pPr>
  </w:style>
  <w:style w:type="character" w:customStyle="1" w:styleId="Nadpis1bezcislaChar">
    <w:name w:val="Nadpis 1 bez cisla Char"/>
    <w:basedOn w:val="Nadpis1Char"/>
    <w:link w:val="Nadpis1bezcisla"/>
    <w:rsid w:val="00BE2B15"/>
    <w:rPr>
      <w:rFonts w:ascii="Times New Roman" w:eastAsiaTheme="majorEastAsia" w:hAnsi="Times New Roman" w:cstheme="majorBidi"/>
      <w:color w:val="4472C4" w:themeColor="accent1"/>
      <w:sz w:val="32"/>
      <w:szCs w:val="32"/>
    </w:rPr>
  </w:style>
  <w:style w:type="character" w:styleId="Hypertextovodkaz">
    <w:name w:val="Hyperlink"/>
    <w:basedOn w:val="Standardnpsmoodstavce"/>
    <w:uiPriority w:val="99"/>
    <w:unhideWhenUsed/>
    <w:rsid w:val="00DF72CA"/>
    <w:rPr>
      <w:color w:val="0563C1" w:themeColor="hyperlink"/>
      <w:u w:val="single"/>
    </w:rPr>
  </w:style>
  <w:style w:type="paragraph" w:customStyle="1" w:styleId="Obsah">
    <w:name w:val="Obsah"/>
    <w:basedOn w:val="Nadpis1bezcisla"/>
    <w:link w:val="ObsahChar"/>
    <w:qFormat/>
    <w:rsid w:val="00705D39"/>
    <w:pPr>
      <w:jc w:val="left"/>
    </w:pPr>
  </w:style>
  <w:style w:type="paragraph" w:styleId="Zhlav">
    <w:name w:val="header"/>
    <w:basedOn w:val="Normln"/>
    <w:link w:val="ZhlavChar"/>
    <w:uiPriority w:val="99"/>
    <w:unhideWhenUsed/>
    <w:rsid w:val="00562BCC"/>
    <w:pPr>
      <w:tabs>
        <w:tab w:val="center" w:pos="4536"/>
        <w:tab w:val="right" w:pos="9072"/>
      </w:tabs>
      <w:spacing w:after="0" w:line="240" w:lineRule="auto"/>
    </w:pPr>
  </w:style>
  <w:style w:type="character" w:customStyle="1" w:styleId="ObsahChar">
    <w:name w:val="Obsah Char"/>
    <w:basedOn w:val="Nadpis1bezcislaChar"/>
    <w:link w:val="Obsah"/>
    <w:rsid w:val="00705D39"/>
    <w:rPr>
      <w:rFonts w:ascii="Times New Roman" w:eastAsiaTheme="majorEastAsia" w:hAnsi="Times New Roman" w:cstheme="majorBidi"/>
      <w:color w:val="4472C4" w:themeColor="accent1"/>
      <w:sz w:val="32"/>
      <w:szCs w:val="32"/>
    </w:rPr>
  </w:style>
  <w:style w:type="character" w:customStyle="1" w:styleId="ZhlavChar">
    <w:name w:val="Záhlaví Char"/>
    <w:basedOn w:val="Standardnpsmoodstavce"/>
    <w:link w:val="Zhlav"/>
    <w:uiPriority w:val="99"/>
    <w:rsid w:val="00562BCC"/>
    <w:rPr>
      <w:rFonts w:ascii="Times New Roman" w:hAnsi="Times New Roman"/>
    </w:rPr>
  </w:style>
  <w:style w:type="paragraph" w:styleId="Zpat">
    <w:name w:val="footer"/>
    <w:basedOn w:val="Normln"/>
    <w:link w:val="ZpatChar"/>
    <w:uiPriority w:val="99"/>
    <w:unhideWhenUsed/>
    <w:rsid w:val="00562BCC"/>
    <w:pPr>
      <w:tabs>
        <w:tab w:val="center" w:pos="4536"/>
        <w:tab w:val="right" w:pos="9072"/>
      </w:tabs>
      <w:spacing w:after="0" w:line="240" w:lineRule="auto"/>
    </w:pPr>
  </w:style>
  <w:style w:type="character" w:customStyle="1" w:styleId="ZpatChar">
    <w:name w:val="Zápatí Char"/>
    <w:basedOn w:val="Standardnpsmoodstavce"/>
    <w:link w:val="Zpat"/>
    <w:uiPriority w:val="99"/>
    <w:rsid w:val="00562BCC"/>
    <w:rPr>
      <w:rFonts w:ascii="Times New Roman" w:hAnsi="Times New Roman"/>
    </w:rPr>
  </w:style>
  <w:style w:type="character" w:customStyle="1" w:styleId="Nadpis3Char">
    <w:name w:val="Nadpis 3 Char"/>
    <w:basedOn w:val="Standardnpsmoodstavce"/>
    <w:link w:val="Nadpis3"/>
    <w:uiPriority w:val="9"/>
    <w:rsid w:val="00440B52"/>
    <w:rPr>
      <w:rFonts w:ascii="Times New Roman" w:eastAsiaTheme="majorEastAsia" w:hAnsi="Times New Roman" w:cstheme="majorBidi"/>
      <w:b/>
      <w:color w:val="000000" w:themeColor="text1"/>
      <w:szCs w:val="24"/>
    </w:rPr>
  </w:style>
  <w:style w:type="paragraph" w:styleId="Obsah2">
    <w:name w:val="toc 2"/>
    <w:basedOn w:val="Normln"/>
    <w:next w:val="Normln"/>
    <w:autoRedefine/>
    <w:uiPriority w:val="39"/>
    <w:unhideWhenUsed/>
    <w:rsid w:val="00502288"/>
    <w:pPr>
      <w:spacing w:after="100"/>
      <w:ind w:left="220"/>
    </w:pPr>
  </w:style>
  <w:style w:type="paragraph" w:styleId="Obsah3">
    <w:name w:val="toc 3"/>
    <w:basedOn w:val="Normln"/>
    <w:next w:val="Normln"/>
    <w:autoRedefine/>
    <w:uiPriority w:val="39"/>
    <w:unhideWhenUsed/>
    <w:rsid w:val="00502288"/>
    <w:pPr>
      <w:spacing w:after="100"/>
      <w:ind w:left="440"/>
    </w:pPr>
  </w:style>
  <w:style w:type="paragraph" w:customStyle="1" w:styleId="TEXT">
    <w:name w:val="TEXT"/>
    <w:rsid w:val="00E87753"/>
    <w:pPr>
      <w:spacing w:after="120" w:line="276"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3347">
      <w:bodyDiv w:val="1"/>
      <w:marLeft w:val="0"/>
      <w:marRight w:val="0"/>
      <w:marTop w:val="0"/>
      <w:marBottom w:val="0"/>
      <w:divBdr>
        <w:top w:val="none" w:sz="0" w:space="0" w:color="auto"/>
        <w:left w:val="none" w:sz="0" w:space="0" w:color="auto"/>
        <w:bottom w:val="none" w:sz="0" w:space="0" w:color="auto"/>
        <w:right w:val="none" w:sz="0" w:space="0" w:color="auto"/>
      </w:divBdr>
    </w:div>
    <w:div w:id="318339953">
      <w:bodyDiv w:val="1"/>
      <w:marLeft w:val="0"/>
      <w:marRight w:val="0"/>
      <w:marTop w:val="0"/>
      <w:marBottom w:val="0"/>
      <w:divBdr>
        <w:top w:val="none" w:sz="0" w:space="0" w:color="auto"/>
        <w:left w:val="none" w:sz="0" w:space="0" w:color="auto"/>
        <w:bottom w:val="none" w:sz="0" w:space="0" w:color="auto"/>
        <w:right w:val="none" w:sz="0" w:space="0" w:color="auto"/>
      </w:divBdr>
    </w:div>
    <w:div w:id="329676043">
      <w:bodyDiv w:val="1"/>
      <w:marLeft w:val="0"/>
      <w:marRight w:val="0"/>
      <w:marTop w:val="0"/>
      <w:marBottom w:val="0"/>
      <w:divBdr>
        <w:top w:val="none" w:sz="0" w:space="0" w:color="auto"/>
        <w:left w:val="none" w:sz="0" w:space="0" w:color="auto"/>
        <w:bottom w:val="none" w:sz="0" w:space="0" w:color="auto"/>
        <w:right w:val="none" w:sz="0" w:space="0" w:color="auto"/>
      </w:divBdr>
    </w:div>
    <w:div w:id="429006731">
      <w:bodyDiv w:val="1"/>
      <w:marLeft w:val="0"/>
      <w:marRight w:val="0"/>
      <w:marTop w:val="0"/>
      <w:marBottom w:val="0"/>
      <w:divBdr>
        <w:top w:val="none" w:sz="0" w:space="0" w:color="auto"/>
        <w:left w:val="none" w:sz="0" w:space="0" w:color="auto"/>
        <w:bottom w:val="none" w:sz="0" w:space="0" w:color="auto"/>
        <w:right w:val="none" w:sz="0" w:space="0" w:color="auto"/>
      </w:divBdr>
    </w:div>
    <w:div w:id="439104839">
      <w:bodyDiv w:val="1"/>
      <w:marLeft w:val="0"/>
      <w:marRight w:val="0"/>
      <w:marTop w:val="0"/>
      <w:marBottom w:val="0"/>
      <w:divBdr>
        <w:top w:val="none" w:sz="0" w:space="0" w:color="auto"/>
        <w:left w:val="none" w:sz="0" w:space="0" w:color="auto"/>
        <w:bottom w:val="none" w:sz="0" w:space="0" w:color="auto"/>
        <w:right w:val="none" w:sz="0" w:space="0" w:color="auto"/>
      </w:divBdr>
    </w:div>
    <w:div w:id="457382956">
      <w:bodyDiv w:val="1"/>
      <w:marLeft w:val="0"/>
      <w:marRight w:val="0"/>
      <w:marTop w:val="0"/>
      <w:marBottom w:val="0"/>
      <w:divBdr>
        <w:top w:val="none" w:sz="0" w:space="0" w:color="auto"/>
        <w:left w:val="none" w:sz="0" w:space="0" w:color="auto"/>
        <w:bottom w:val="none" w:sz="0" w:space="0" w:color="auto"/>
        <w:right w:val="none" w:sz="0" w:space="0" w:color="auto"/>
      </w:divBdr>
    </w:div>
    <w:div w:id="661935032">
      <w:bodyDiv w:val="1"/>
      <w:marLeft w:val="0"/>
      <w:marRight w:val="0"/>
      <w:marTop w:val="0"/>
      <w:marBottom w:val="0"/>
      <w:divBdr>
        <w:top w:val="none" w:sz="0" w:space="0" w:color="auto"/>
        <w:left w:val="none" w:sz="0" w:space="0" w:color="auto"/>
        <w:bottom w:val="none" w:sz="0" w:space="0" w:color="auto"/>
        <w:right w:val="none" w:sz="0" w:space="0" w:color="auto"/>
      </w:divBdr>
    </w:div>
    <w:div w:id="678508836">
      <w:bodyDiv w:val="1"/>
      <w:marLeft w:val="0"/>
      <w:marRight w:val="0"/>
      <w:marTop w:val="0"/>
      <w:marBottom w:val="0"/>
      <w:divBdr>
        <w:top w:val="none" w:sz="0" w:space="0" w:color="auto"/>
        <w:left w:val="none" w:sz="0" w:space="0" w:color="auto"/>
        <w:bottom w:val="none" w:sz="0" w:space="0" w:color="auto"/>
        <w:right w:val="none" w:sz="0" w:space="0" w:color="auto"/>
      </w:divBdr>
    </w:div>
    <w:div w:id="709377517">
      <w:bodyDiv w:val="1"/>
      <w:marLeft w:val="0"/>
      <w:marRight w:val="0"/>
      <w:marTop w:val="0"/>
      <w:marBottom w:val="0"/>
      <w:divBdr>
        <w:top w:val="none" w:sz="0" w:space="0" w:color="auto"/>
        <w:left w:val="none" w:sz="0" w:space="0" w:color="auto"/>
        <w:bottom w:val="none" w:sz="0" w:space="0" w:color="auto"/>
        <w:right w:val="none" w:sz="0" w:space="0" w:color="auto"/>
      </w:divBdr>
    </w:div>
    <w:div w:id="1215048525">
      <w:bodyDiv w:val="1"/>
      <w:marLeft w:val="0"/>
      <w:marRight w:val="0"/>
      <w:marTop w:val="0"/>
      <w:marBottom w:val="0"/>
      <w:divBdr>
        <w:top w:val="none" w:sz="0" w:space="0" w:color="auto"/>
        <w:left w:val="none" w:sz="0" w:space="0" w:color="auto"/>
        <w:bottom w:val="none" w:sz="0" w:space="0" w:color="auto"/>
        <w:right w:val="none" w:sz="0" w:space="0" w:color="auto"/>
      </w:divBdr>
    </w:div>
    <w:div w:id="1234657660">
      <w:bodyDiv w:val="1"/>
      <w:marLeft w:val="0"/>
      <w:marRight w:val="0"/>
      <w:marTop w:val="0"/>
      <w:marBottom w:val="0"/>
      <w:divBdr>
        <w:top w:val="none" w:sz="0" w:space="0" w:color="auto"/>
        <w:left w:val="none" w:sz="0" w:space="0" w:color="auto"/>
        <w:bottom w:val="none" w:sz="0" w:space="0" w:color="auto"/>
        <w:right w:val="none" w:sz="0" w:space="0" w:color="auto"/>
      </w:divBdr>
    </w:div>
    <w:div w:id="1372459056">
      <w:bodyDiv w:val="1"/>
      <w:marLeft w:val="0"/>
      <w:marRight w:val="0"/>
      <w:marTop w:val="0"/>
      <w:marBottom w:val="0"/>
      <w:divBdr>
        <w:top w:val="none" w:sz="0" w:space="0" w:color="auto"/>
        <w:left w:val="none" w:sz="0" w:space="0" w:color="auto"/>
        <w:bottom w:val="none" w:sz="0" w:space="0" w:color="auto"/>
        <w:right w:val="none" w:sz="0" w:space="0" w:color="auto"/>
      </w:divBdr>
    </w:div>
    <w:div w:id="1818952200">
      <w:bodyDiv w:val="1"/>
      <w:marLeft w:val="0"/>
      <w:marRight w:val="0"/>
      <w:marTop w:val="0"/>
      <w:marBottom w:val="0"/>
      <w:divBdr>
        <w:top w:val="none" w:sz="0" w:space="0" w:color="auto"/>
        <w:left w:val="none" w:sz="0" w:space="0" w:color="auto"/>
        <w:bottom w:val="none" w:sz="0" w:space="0" w:color="auto"/>
        <w:right w:val="none" w:sz="0" w:space="0" w:color="auto"/>
      </w:divBdr>
    </w:div>
    <w:div w:id="1885407126">
      <w:bodyDiv w:val="1"/>
      <w:marLeft w:val="0"/>
      <w:marRight w:val="0"/>
      <w:marTop w:val="0"/>
      <w:marBottom w:val="0"/>
      <w:divBdr>
        <w:top w:val="none" w:sz="0" w:space="0" w:color="auto"/>
        <w:left w:val="none" w:sz="0" w:space="0" w:color="auto"/>
        <w:bottom w:val="none" w:sz="0" w:space="0" w:color="auto"/>
        <w:right w:val="none" w:sz="0" w:space="0" w:color="auto"/>
      </w:divBdr>
    </w:div>
    <w:div w:id="2127693258">
      <w:bodyDiv w:val="1"/>
      <w:marLeft w:val="0"/>
      <w:marRight w:val="0"/>
      <w:marTop w:val="0"/>
      <w:marBottom w:val="0"/>
      <w:divBdr>
        <w:top w:val="none" w:sz="0" w:space="0" w:color="auto"/>
        <w:left w:val="none" w:sz="0" w:space="0" w:color="auto"/>
        <w:bottom w:val="none" w:sz="0" w:space="0" w:color="auto"/>
        <w:right w:val="none" w:sz="0" w:space="0" w:color="auto"/>
      </w:divBdr>
    </w:div>
    <w:div w:id="2143033373">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64D2A-0B5F-443C-AF43-66179B1FE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4089</Words>
  <Characters>24131</Characters>
  <Application>Microsoft Office Word</Application>
  <DocSecurity>0</DocSecurity>
  <Lines>201</Lines>
  <Paragraphs>56</Paragraphs>
  <ScaleCrop>false</ScaleCrop>
  <Company/>
  <LinksUpToDate>false</LinksUpToDate>
  <CharactersWithSpaces>28164</CharactersWithSpaces>
  <SharedDoc>false</SharedDoc>
  <HLinks>
    <vt:vector size="180" baseType="variant">
      <vt:variant>
        <vt:i4>1048627</vt:i4>
      </vt:variant>
      <vt:variant>
        <vt:i4>176</vt:i4>
      </vt:variant>
      <vt:variant>
        <vt:i4>0</vt:i4>
      </vt:variant>
      <vt:variant>
        <vt:i4>5</vt:i4>
      </vt:variant>
      <vt:variant>
        <vt:lpwstr/>
      </vt:variant>
      <vt:variant>
        <vt:lpwstr>_Toc134978150</vt:lpwstr>
      </vt:variant>
      <vt:variant>
        <vt:i4>1114163</vt:i4>
      </vt:variant>
      <vt:variant>
        <vt:i4>170</vt:i4>
      </vt:variant>
      <vt:variant>
        <vt:i4>0</vt:i4>
      </vt:variant>
      <vt:variant>
        <vt:i4>5</vt:i4>
      </vt:variant>
      <vt:variant>
        <vt:lpwstr/>
      </vt:variant>
      <vt:variant>
        <vt:lpwstr>_Toc134978149</vt:lpwstr>
      </vt:variant>
      <vt:variant>
        <vt:i4>1114163</vt:i4>
      </vt:variant>
      <vt:variant>
        <vt:i4>164</vt:i4>
      </vt:variant>
      <vt:variant>
        <vt:i4>0</vt:i4>
      </vt:variant>
      <vt:variant>
        <vt:i4>5</vt:i4>
      </vt:variant>
      <vt:variant>
        <vt:lpwstr/>
      </vt:variant>
      <vt:variant>
        <vt:lpwstr>_Toc134978148</vt:lpwstr>
      </vt:variant>
      <vt:variant>
        <vt:i4>1114163</vt:i4>
      </vt:variant>
      <vt:variant>
        <vt:i4>158</vt:i4>
      </vt:variant>
      <vt:variant>
        <vt:i4>0</vt:i4>
      </vt:variant>
      <vt:variant>
        <vt:i4>5</vt:i4>
      </vt:variant>
      <vt:variant>
        <vt:lpwstr/>
      </vt:variant>
      <vt:variant>
        <vt:lpwstr>_Toc134978147</vt:lpwstr>
      </vt:variant>
      <vt:variant>
        <vt:i4>1114163</vt:i4>
      </vt:variant>
      <vt:variant>
        <vt:i4>152</vt:i4>
      </vt:variant>
      <vt:variant>
        <vt:i4>0</vt:i4>
      </vt:variant>
      <vt:variant>
        <vt:i4>5</vt:i4>
      </vt:variant>
      <vt:variant>
        <vt:lpwstr/>
      </vt:variant>
      <vt:variant>
        <vt:lpwstr>_Toc134978146</vt:lpwstr>
      </vt:variant>
      <vt:variant>
        <vt:i4>1114163</vt:i4>
      </vt:variant>
      <vt:variant>
        <vt:i4>146</vt:i4>
      </vt:variant>
      <vt:variant>
        <vt:i4>0</vt:i4>
      </vt:variant>
      <vt:variant>
        <vt:i4>5</vt:i4>
      </vt:variant>
      <vt:variant>
        <vt:lpwstr/>
      </vt:variant>
      <vt:variant>
        <vt:lpwstr>_Toc134978145</vt:lpwstr>
      </vt:variant>
      <vt:variant>
        <vt:i4>1114163</vt:i4>
      </vt:variant>
      <vt:variant>
        <vt:i4>140</vt:i4>
      </vt:variant>
      <vt:variant>
        <vt:i4>0</vt:i4>
      </vt:variant>
      <vt:variant>
        <vt:i4>5</vt:i4>
      </vt:variant>
      <vt:variant>
        <vt:lpwstr/>
      </vt:variant>
      <vt:variant>
        <vt:lpwstr>_Toc134978144</vt:lpwstr>
      </vt:variant>
      <vt:variant>
        <vt:i4>1114163</vt:i4>
      </vt:variant>
      <vt:variant>
        <vt:i4>134</vt:i4>
      </vt:variant>
      <vt:variant>
        <vt:i4>0</vt:i4>
      </vt:variant>
      <vt:variant>
        <vt:i4>5</vt:i4>
      </vt:variant>
      <vt:variant>
        <vt:lpwstr/>
      </vt:variant>
      <vt:variant>
        <vt:lpwstr>_Toc134978143</vt:lpwstr>
      </vt:variant>
      <vt:variant>
        <vt:i4>1114163</vt:i4>
      </vt:variant>
      <vt:variant>
        <vt:i4>128</vt:i4>
      </vt:variant>
      <vt:variant>
        <vt:i4>0</vt:i4>
      </vt:variant>
      <vt:variant>
        <vt:i4>5</vt:i4>
      </vt:variant>
      <vt:variant>
        <vt:lpwstr/>
      </vt:variant>
      <vt:variant>
        <vt:lpwstr>_Toc134978142</vt:lpwstr>
      </vt:variant>
      <vt:variant>
        <vt:i4>1114163</vt:i4>
      </vt:variant>
      <vt:variant>
        <vt:i4>122</vt:i4>
      </vt:variant>
      <vt:variant>
        <vt:i4>0</vt:i4>
      </vt:variant>
      <vt:variant>
        <vt:i4>5</vt:i4>
      </vt:variant>
      <vt:variant>
        <vt:lpwstr/>
      </vt:variant>
      <vt:variant>
        <vt:lpwstr>_Toc134978141</vt:lpwstr>
      </vt:variant>
      <vt:variant>
        <vt:i4>1114163</vt:i4>
      </vt:variant>
      <vt:variant>
        <vt:i4>116</vt:i4>
      </vt:variant>
      <vt:variant>
        <vt:i4>0</vt:i4>
      </vt:variant>
      <vt:variant>
        <vt:i4>5</vt:i4>
      </vt:variant>
      <vt:variant>
        <vt:lpwstr/>
      </vt:variant>
      <vt:variant>
        <vt:lpwstr>_Toc134978140</vt:lpwstr>
      </vt:variant>
      <vt:variant>
        <vt:i4>1441843</vt:i4>
      </vt:variant>
      <vt:variant>
        <vt:i4>110</vt:i4>
      </vt:variant>
      <vt:variant>
        <vt:i4>0</vt:i4>
      </vt:variant>
      <vt:variant>
        <vt:i4>5</vt:i4>
      </vt:variant>
      <vt:variant>
        <vt:lpwstr/>
      </vt:variant>
      <vt:variant>
        <vt:lpwstr>_Toc134978139</vt:lpwstr>
      </vt:variant>
      <vt:variant>
        <vt:i4>1441843</vt:i4>
      </vt:variant>
      <vt:variant>
        <vt:i4>104</vt:i4>
      </vt:variant>
      <vt:variant>
        <vt:i4>0</vt:i4>
      </vt:variant>
      <vt:variant>
        <vt:i4>5</vt:i4>
      </vt:variant>
      <vt:variant>
        <vt:lpwstr/>
      </vt:variant>
      <vt:variant>
        <vt:lpwstr>_Toc134978138</vt:lpwstr>
      </vt:variant>
      <vt:variant>
        <vt:i4>1441843</vt:i4>
      </vt:variant>
      <vt:variant>
        <vt:i4>98</vt:i4>
      </vt:variant>
      <vt:variant>
        <vt:i4>0</vt:i4>
      </vt:variant>
      <vt:variant>
        <vt:i4>5</vt:i4>
      </vt:variant>
      <vt:variant>
        <vt:lpwstr/>
      </vt:variant>
      <vt:variant>
        <vt:lpwstr>_Toc134978137</vt:lpwstr>
      </vt:variant>
      <vt:variant>
        <vt:i4>1441843</vt:i4>
      </vt:variant>
      <vt:variant>
        <vt:i4>92</vt:i4>
      </vt:variant>
      <vt:variant>
        <vt:i4>0</vt:i4>
      </vt:variant>
      <vt:variant>
        <vt:i4>5</vt:i4>
      </vt:variant>
      <vt:variant>
        <vt:lpwstr/>
      </vt:variant>
      <vt:variant>
        <vt:lpwstr>_Toc134978136</vt:lpwstr>
      </vt:variant>
      <vt:variant>
        <vt:i4>1441843</vt:i4>
      </vt:variant>
      <vt:variant>
        <vt:i4>86</vt:i4>
      </vt:variant>
      <vt:variant>
        <vt:i4>0</vt:i4>
      </vt:variant>
      <vt:variant>
        <vt:i4>5</vt:i4>
      </vt:variant>
      <vt:variant>
        <vt:lpwstr/>
      </vt:variant>
      <vt:variant>
        <vt:lpwstr>_Toc134978135</vt:lpwstr>
      </vt:variant>
      <vt:variant>
        <vt:i4>1441843</vt:i4>
      </vt:variant>
      <vt:variant>
        <vt:i4>80</vt:i4>
      </vt:variant>
      <vt:variant>
        <vt:i4>0</vt:i4>
      </vt:variant>
      <vt:variant>
        <vt:i4>5</vt:i4>
      </vt:variant>
      <vt:variant>
        <vt:lpwstr/>
      </vt:variant>
      <vt:variant>
        <vt:lpwstr>_Toc134978134</vt:lpwstr>
      </vt:variant>
      <vt:variant>
        <vt:i4>1441843</vt:i4>
      </vt:variant>
      <vt:variant>
        <vt:i4>74</vt:i4>
      </vt:variant>
      <vt:variant>
        <vt:i4>0</vt:i4>
      </vt:variant>
      <vt:variant>
        <vt:i4>5</vt:i4>
      </vt:variant>
      <vt:variant>
        <vt:lpwstr/>
      </vt:variant>
      <vt:variant>
        <vt:lpwstr>_Toc134978133</vt:lpwstr>
      </vt:variant>
      <vt:variant>
        <vt:i4>1441843</vt:i4>
      </vt:variant>
      <vt:variant>
        <vt:i4>68</vt:i4>
      </vt:variant>
      <vt:variant>
        <vt:i4>0</vt:i4>
      </vt:variant>
      <vt:variant>
        <vt:i4>5</vt:i4>
      </vt:variant>
      <vt:variant>
        <vt:lpwstr/>
      </vt:variant>
      <vt:variant>
        <vt:lpwstr>_Toc134978132</vt:lpwstr>
      </vt:variant>
      <vt:variant>
        <vt:i4>1441843</vt:i4>
      </vt:variant>
      <vt:variant>
        <vt:i4>62</vt:i4>
      </vt:variant>
      <vt:variant>
        <vt:i4>0</vt:i4>
      </vt:variant>
      <vt:variant>
        <vt:i4>5</vt:i4>
      </vt:variant>
      <vt:variant>
        <vt:lpwstr/>
      </vt:variant>
      <vt:variant>
        <vt:lpwstr>_Toc134978131</vt:lpwstr>
      </vt:variant>
      <vt:variant>
        <vt:i4>1441843</vt:i4>
      </vt:variant>
      <vt:variant>
        <vt:i4>56</vt:i4>
      </vt:variant>
      <vt:variant>
        <vt:i4>0</vt:i4>
      </vt:variant>
      <vt:variant>
        <vt:i4>5</vt:i4>
      </vt:variant>
      <vt:variant>
        <vt:lpwstr/>
      </vt:variant>
      <vt:variant>
        <vt:lpwstr>_Toc134978130</vt:lpwstr>
      </vt:variant>
      <vt:variant>
        <vt:i4>1507379</vt:i4>
      </vt:variant>
      <vt:variant>
        <vt:i4>50</vt:i4>
      </vt:variant>
      <vt:variant>
        <vt:i4>0</vt:i4>
      </vt:variant>
      <vt:variant>
        <vt:i4>5</vt:i4>
      </vt:variant>
      <vt:variant>
        <vt:lpwstr/>
      </vt:variant>
      <vt:variant>
        <vt:lpwstr>_Toc134978129</vt:lpwstr>
      </vt:variant>
      <vt:variant>
        <vt:i4>1507379</vt:i4>
      </vt:variant>
      <vt:variant>
        <vt:i4>44</vt:i4>
      </vt:variant>
      <vt:variant>
        <vt:i4>0</vt:i4>
      </vt:variant>
      <vt:variant>
        <vt:i4>5</vt:i4>
      </vt:variant>
      <vt:variant>
        <vt:lpwstr/>
      </vt:variant>
      <vt:variant>
        <vt:lpwstr>_Toc134978128</vt:lpwstr>
      </vt:variant>
      <vt:variant>
        <vt:i4>1507379</vt:i4>
      </vt:variant>
      <vt:variant>
        <vt:i4>38</vt:i4>
      </vt:variant>
      <vt:variant>
        <vt:i4>0</vt:i4>
      </vt:variant>
      <vt:variant>
        <vt:i4>5</vt:i4>
      </vt:variant>
      <vt:variant>
        <vt:lpwstr/>
      </vt:variant>
      <vt:variant>
        <vt:lpwstr>_Toc134978127</vt:lpwstr>
      </vt:variant>
      <vt:variant>
        <vt:i4>1507379</vt:i4>
      </vt:variant>
      <vt:variant>
        <vt:i4>32</vt:i4>
      </vt:variant>
      <vt:variant>
        <vt:i4>0</vt:i4>
      </vt:variant>
      <vt:variant>
        <vt:i4>5</vt:i4>
      </vt:variant>
      <vt:variant>
        <vt:lpwstr/>
      </vt:variant>
      <vt:variant>
        <vt:lpwstr>_Toc134978126</vt:lpwstr>
      </vt:variant>
      <vt:variant>
        <vt:i4>1507379</vt:i4>
      </vt:variant>
      <vt:variant>
        <vt:i4>26</vt:i4>
      </vt:variant>
      <vt:variant>
        <vt:i4>0</vt:i4>
      </vt:variant>
      <vt:variant>
        <vt:i4>5</vt:i4>
      </vt:variant>
      <vt:variant>
        <vt:lpwstr/>
      </vt:variant>
      <vt:variant>
        <vt:lpwstr>_Toc134978125</vt:lpwstr>
      </vt:variant>
      <vt:variant>
        <vt:i4>1507379</vt:i4>
      </vt:variant>
      <vt:variant>
        <vt:i4>20</vt:i4>
      </vt:variant>
      <vt:variant>
        <vt:i4>0</vt:i4>
      </vt:variant>
      <vt:variant>
        <vt:i4>5</vt:i4>
      </vt:variant>
      <vt:variant>
        <vt:lpwstr/>
      </vt:variant>
      <vt:variant>
        <vt:lpwstr>_Toc134978124</vt:lpwstr>
      </vt:variant>
      <vt:variant>
        <vt:i4>1507379</vt:i4>
      </vt:variant>
      <vt:variant>
        <vt:i4>14</vt:i4>
      </vt:variant>
      <vt:variant>
        <vt:i4>0</vt:i4>
      </vt:variant>
      <vt:variant>
        <vt:i4>5</vt:i4>
      </vt:variant>
      <vt:variant>
        <vt:lpwstr/>
      </vt:variant>
      <vt:variant>
        <vt:lpwstr>_Toc134978123</vt:lpwstr>
      </vt:variant>
      <vt:variant>
        <vt:i4>1507379</vt:i4>
      </vt:variant>
      <vt:variant>
        <vt:i4>8</vt:i4>
      </vt:variant>
      <vt:variant>
        <vt:i4>0</vt:i4>
      </vt:variant>
      <vt:variant>
        <vt:i4>5</vt:i4>
      </vt:variant>
      <vt:variant>
        <vt:lpwstr/>
      </vt:variant>
      <vt:variant>
        <vt:lpwstr>_Toc134978122</vt:lpwstr>
      </vt:variant>
      <vt:variant>
        <vt:i4>1507379</vt:i4>
      </vt:variant>
      <vt:variant>
        <vt:i4>2</vt:i4>
      </vt:variant>
      <vt:variant>
        <vt:i4>0</vt:i4>
      </vt:variant>
      <vt:variant>
        <vt:i4>5</vt:i4>
      </vt:variant>
      <vt:variant>
        <vt:lpwstr/>
      </vt:variant>
      <vt:variant>
        <vt:lpwstr>_Toc134978121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Zimová</dc:creator>
  <cp:keywords/>
  <dc:description/>
  <cp:lastModifiedBy>Alžběta Košťálová</cp:lastModifiedBy>
  <cp:revision>2</cp:revision>
  <dcterms:created xsi:type="dcterms:W3CDTF">2023-05-14T17:40:00Z</dcterms:created>
  <dcterms:modified xsi:type="dcterms:W3CDTF">2023-05-14T17:40:00Z</dcterms:modified>
</cp:coreProperties>
</file>